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A4D1" w14:textId="71AC1A4C" w:rsidR="00D532F1" w:rsidRPr="00E607B3" w:rsidRDefault="00D532F1" w:rsidP="00786FDB">
      <w:pPr>
        <w:spacing w:after="0"/>
        <w:jc w:val="both"/>
        <w:rPr>
          <w:rFonts w:ascii="Open Sans" w:hAnsi="Open Sans" w:cs="Open Sans"/>
          <w:b/>
          <w:bCs/>
          <w:sz w:val="20"/>
          <w:szCs w:val="20"/>
        </w:rPr>
      </w:pPr>
    </w:p>
    <w:p w14:paraId="7279C3C0" w14:textId="77777777" w:rsidR="008D2924" w:rsidRPr="00E607B3" w:rsidRDefault="008D2924" w:rsidP="00786FDB">
      <w:pPr>
        <w:spacing w:after="0"/>
        <w:jc w:val="both"/>
        <w:rPr>
          <w:rFonts w:ascii="Open Sans" w:hAnsi="Open Sans" w:cs="Open Sans"/>
          <w:b/>
          <w:bCs/>
          <w:sz w:val="20"/>
          <w:szCs w:val="20"/>
        </w:rPr>
      </w:pPr>
    </w:p>
    <w:p w14:paraId="3A1ED490" w14:textId="77777777" w:rsidR="00D532F1" w:rsidRPr="00E607B3" w:rsidRDefault="00D532F1" w:rsidP="00D532F1">
      <w:pPr>
        <w:spacing w:after="0"/>
        <w:jc w:val="both"/>
        <w:rPr>
          <w:rFonts w:ascii="Open Sans" w:hAnsi="Open Sans" w:cs="Open Sans"/>
          <w:b/>
          <w:bCs/>
        </w:rPr>
      </w:pPr>
      <w:r w:rsidRPr="00E607B3">
        <w:rPr>
          <w:rFonts w:ascii="Open Sans" w:hAnsi="Open Sans" w:cs="Open Sans"/>
          <w:b/>
          <w:bCs/>
        </w:rPr>
        <w:t>LAS MDD p. p.</w:t>
      </w:r>
    </w:p>
    <w:p w14:paraId="4BCD72D3" w14:textId="77777777" w:rsidR="00D532F1" w:rsidRPr="00E607B3" w:rsidRDefault="00D532F1" w:rsidP="00D532F1">
      <w:pPr>
        <w:spacing w:after="0"/>
        <w:jc w:val="both"/>
        <w:rPr>
          <w:rFonts w:ascii="Open Sans" w:hAnsi="Open Sans" w:cs="Open Sans"/>
        </w:rPr>
      </w:pPr>
      <w:r w:rsidRPr="00E607B3">
        <w:rPr>
          <w:rFonts w:ascii="Open Sans" w:hAnsi="Open Sans" w:cs="Open Sans"/>
        </w:rPr>
        <w:t>Šolska ulica 5</w:t>
      </w:r>
    </w:p>
    <w:p w14:paraId="23BAF2AE" w14:textId="4113E066" w:rsidR="00D532F1" w:rsidRDefault="00D532F1" w:rsidP="00D532F1">
      <w:pPr>
        <w:spacing w:after="0"/>
        <w:jc w:val="both"/>
        <w:rPr>
          <w:rFonts w:ascii="Open Sans" w:hAnsi="Open Sans" w:cs="Open Sans"/>
        </w:rPr>
      </w:pPr>
      <w:r w:rsidRPr="00E607B3">
        <w:rPr>
          <w:rFonts w:ascii="Open Sans" w:hAnsi="Open Sans" w:cs="Open Sans"/>
        </w:rPr>
        <w:t>2380 Slovenj Gradec</w:t>
      </w:r>
    </w:p>
    <w:p w14:paraId="7D4787ED" w14:textId="4C3870EC" w:rsidR="00D56CA3" w:rsidRDefault="00D56CA3" w:rsidP="00D532F1">
      <w:pPr>
        <w:spacing w:after="0"/>
        <w:jc w:val="both"/>
        <w:rPr>
          <w:rFonts w:ascii="Open Sans" w:hAnsi="Open Sans" w:cs="Open Sans"/>
        </w:rPr>
      </w:pPr>
    </w:p>
    <w:p w14:paraId="48BA4440" w14:textId="3FB979E0" w:rsidR="00B715E3" w:rsidRPr="00E607B3" w:rsidRDefault="00B715E3" w:rsidP="00D532F1">
      <w:pPr>
        <w:spacing w:after="0"/>
        <w:jc w:val="both"/>
        <w:rPr>
          <w:rFonts w:ascii="Open Sans" w:hAnsi="Open Sans" w:cs="Open Sans"/>
        </w:rPr>
      </w:pPr>
      <w:r>
        <w:rPr>
          <w:rFonts w:ascii="Source Sans Pro" w:hAnsi="Source Sans Pro"/>
          <w:color w:val="212529"/>
          <w:shd w:val="clear" w:color="auto" w:fill="FFFFFF"/>
        </w:rPr>
        <w:t xml:space="preserve">Občina </w:t>
      </w:r>
      <w:r w:rsidR="00036521">
        <w:rPr>
          <w:rFonts w:ascii="Source Sans Pro" w:hAnsi="Source Sans Pro"/>
          <w:color w:val="212529"/>
          <w:shd w:val="clear" w:color="auto" w:fill="FFFFFF"/>
        </w:rPr>
        <w:t>Mislinja</w:t>
      </w:r>
      <w:r>
        <w:rPr>
          <w:rFonts w:ascii="Source Sans Pro" w:hAnsi="Source Sans Pro"/>
          <w:color w:val="212529"/>
          <w:shd w:val="clear" w:color="auto" w:fill="FFFFFF"/>
        </w:rPr>
        <w:t xml:space="preserve"> je na 4. Javni poziv za izbor operacij, za uresničevanje ciljev Strategije lokalnega razvoja na območju lokalne akcijske skupine Mislinjske in Dravske doline LAS MDD (2014-2020) prijavila projekt  </w:t>
      </w:r>
      <w:r>
        <w:rPr>
          <w:rFonts w:ascii="Source Sans Pro" w:hAnsi="Source Sans Pro"/>
          <w:b/>
          <w:bCs/>
          <w:color w:val="212529"/>
          <w:shd w:val="clear" w:color="auto" w:fill="FFFFFF"/>
        </w:rPr>
        <w:t>»</w:t>
      </w:r>
      <w:r w:rsidR="005405AA" w:rsidRPr="005405AA">
        <w:rPr>
          <w:rFonts w:ascii="Source Sans Pro" w:hAnsi="Source Sans Pro"/>
          <w:color w:val="212529"/>
          <w:shd w:val="clear" w:color="auto" w:fill="FFFFFF"/>
        </w:rPr>
        <w:t>KULTURNI HRAM MISLINJA</w:t>
      </w:r>
      <w:r w:rsidRPr="005405AA">
        <w:rPr>
          <w:rFonts w:ascii="Source Sans Pro" w:hAnsi="Source Sans Pro"/>
          <w:color w:val="212529"/>
          <w:shd w:val="clear" w:color="auto" w:fill="FFFFFF"/>
        </w:rPr>
        <w:t>«</w:t>
      </w:r>
      <w:r>
        <w:rPr>
          <w:rFonts w:ascii="Source Sans Pro" w:hAnsi="Source Sans Pro"/>
          <w:color w:val="212529"/>
          <w:shd w:val="clear" w:color="auto" w:fill="FFFFFF"/>
        </w:rPr>
        <w:t>. Po potrditvi projektnega predloga na ravni LAS MDD,  je bil le ta poslan v dokončno odobritev na Ministrstvo za gospodarski razvoj in tehnologijo – MGRT, ki je projektni predlog potrdilo, zato je bila z upravičencem sklenjena pogodba</w:t>
      </w:r>
      <w:r w:rsidRPr="00CE610B">
        <w:rPr>
          <w:rFonts w:ascii="Source Sans Pro" w:hAnsi="Source Sans Pro"/>
          <w:b/>
          <w:bCs/>
          <w:color w:val="212529"/>
          <w:shd w:val="clear" w:color="auto" w:fill="FFFFFF"/>
        </w:rPr>
        <w:t>. Naložbo sofinancirata Evropska unija iz Evropskega sklada za regionalni razvoj (ESRR) in Republika Slovenija</w:t>
      </w:r>
      <w:r w:rsidR="005405AA" w:rsidRPr="00CE610B">
        <w:rPr>
          <w:rFonts w:ascii="Open Sans" w:hAnsi="Open Sans" w:cs="Open Sans"/>
          <w:b/>
          <w:bCs/>
        </w:rPr>
        <w:t>.</w:t>
      </w:r>
    </w:p>
    <w:p w14:paraId="30030825" w14:textId="77777777" w:rsidR="00786FDB" w:rsidRPr="00E607B3" w:rsidRDefault="00786FDB" w:rsidP="00786FDB">
      <w:pPr>
        <w:spacing w:after="0"/>
        <w:jc w:val="both"/>
        <w:rPr>
          <w:rFonts w:ascii="Open Sans" w:hAnsi="Open Sans" w:cs="Open Sans"/>
          <w:sz w:val="20"/>
          <w:szCs w:val="20"/>
        </w:rPr>
      </w:pPr>
    </w:p>
    <w:tbl>
      <w:tblPr>
        <w:tblStyle w:val="Tabelamrea"/>
        <w:tblW w:w="9067" w:type="dxa"/>
        <w:tblLook w:val="04A0" w:firstRow="1" w:lastRow="0" w:firstColumn="1" w:lastColumn="0" w:noHBand="0" w:noVBand="1"/>
      </w:tblPr>
      <w:tblGrid>
        <w:gridCol w:w="9067"/>
      </w:tblGrid>
      <w:tr w:rsidR="00786FDB" w:rsidRPr="00E607B3" w14:paraId="0FE8B90B" w14:textId="77777777" w:rsidTr="00DF06DF">
        <w:tc>
          <w:tcPr>
            <w:tcW w:w="9067" w:type="dxa"/>
            <w:shd w:val="clear" w:color="auto" w:fill="DEEAF6" w:themeFill="accent5" w:themeFillTint="33"/>
          </w:tcPr>
          <w:p w14:paraId="7F5C384C" w14:textId="77777777" w:rsidR="00786FDB" w:rsidRPr="00E607B3" w:rsidRDefault="00786FDB" w:rsidP="00DF06DF">
            <w:pPr>
              <w:jc w:val="both"/>
              <w:rPr>
                <w:rFonts w:ascii="Open Sans" w:hAnsi="Open Sans" w:cs="Open Sans"/>
                <w:sz w:val="20"/>
                <w:szCs w:val="20"/>
              </w:rPr>
            </w:pPr>
            <w:r w:rsidRPr="00E607B3">
              <w:rPr>
                <w:rFonts w:ascii="Open Sans" w:hAnsi="Open Sans" w:cs="Open Sans"/>
                <w:b/>
                <w:bCs/>
                <w:sz w:val="20"/>
                <w:szCs w:val="20"/>
              </w:rPr>
              <w:t>Naziv projekta:</w:t>
            </w:r>
          </w:p>
        </w:tc>
      </w:tr>
      <w:tr w:rsidR="00BE5F84" w:rsidRPr="00BE5F84" w14:paraId="664104F9" w14:textId="77777777" w:rsidTr="00DF06DF">
        <w:tc>
          <w:tcPr>
            <w:tcW w:w="9067" w:type="dxa"/>
          </w:tcPr>
          <w:p w14:paraId="6E0F912B" w14:textId="77777777" w:rsidR="00786FDB" w:rsidRPr="00BE5F84" w:rsidRDefault="00786FDB" w:rsidP="00DF06DF">
            <w:pPr>
              <w:jc w:val="both"/>
              <w:rPr>
                <w:rFonts w:ascii="Open Sans" w:hAnsi="Open Sans" w:cs="Open Sans"/>
                <w:b/>
                <w:bCs/>
                <w:sz w:val="20"/>
                <w:szCs w:val="20"/>
              </w:rPr>
            </w:pPr>
            <w:r w:rsidRPr="00BE5F84">
              <w:rPr>
                <w:rFonts w:ascii="Open Sans" w:hAnsi="Open Sans" w:cs="Open Sans"/>
                <w:b/>
                <w:bCs/>
                <w:sz w:val="20"/>
                <w:szCs w:val="20"/>
              </w:rPr>
              <w:t>KULTURNI HRAM MISLINJA</w:t>
            </w:r>
          </w:p>
        </w:tc>
      </w:tr>
    </w:tbl>
    <w:p w14:paraId="6768A317" w14:textId="77777777" w:rsidR="00786FDB" w:rsidRPr="00E607B3" w:rsidRDefault="00786FDB" w:rsidP="00786FDB">
      <w:pPr>
        <w:spacing w:after="0"/>
        <w:jc w:val="both"/>
        <w:rPr>
          <w:rFonts w:ascii="Open Sans" w:hAnsi="Open Sans" w:cs="Open Sans"/>
          <w:sz w:val="20"/>
          <w:szCs w:val="20"/>
        </w:rPr>
      </w:pPr>
    </w:p>
    <w:tbl>
      <w:tblPr>
        <w:tblStyle w:val="Tabelamrea"/>
        <w:tblW w:w="9067" w:type="dxa"/>
        <w:tblLook w:val="04A0" w:firstRow="1" w:lastRow="0" w:firstColumn="1" w:lastColumn="0" w:noHBand="0" w:noVBand="1"/>
      </w:tblPr>
      <w:tblGrid>
        <w:gridCol w:w="9067"/>
      </w:tblGrid>
      <w:tr w:rsidR="00786FDB" w:rsidRPr="00E607B3" w14:paraId="6C256B8C" w14:textId="77777777" w:rsidTr="00DF06DF">
        <w:tc>
          <w:tcPr>
            <w:tcW w:w="9067" w:type="dxa"/>
            <w:shd w:val="clear" w:color="auto" w:fill="DEEAF6" w:themeFill="accent5" w:themeFillTint="33"/>
          </w:tcPr>
          <w:p w14:paraId="34459301" w14:textId="77777777" w:rsidR="00786FDB" w:rsidRPr="00E607B3" w:rsidRDefault="00786FDB" w:rsidP="00DF06DF">
            <w:pPr>
              <w:jc w:val="both"/>
              <w:rPr>
                <w:rFonts w:ascii="Open Sans" w:hAnsi="Open Sans" w:cs="Open Sans"/>
                <w:sz w:val="20"/>
                <w:szCs w:val="20"/>
              </w:rPr>
            </w:pPr>
            <w:r w:rsidRPr="00E607B3">
              <w:rPr>
                <w:rFonts w:ascii="Open Sans" w:hAnsi="Open Sans" w:cs="Open Sans"/>
                <w:b/>
                <w:bCs/>
                <w:sz w:val="20"/>
                <w:szCs w:val="20"/>
              </w:rPr>
              <w:t>Nosilec projekta:</w:t>
            </w:r>
          </w:p>
        </w:tc>
      </w:tr>
      <w:tr w:rsidR="00786FDB" w:rsidRPr="00E607B3" w14:paraId="5C23F65C" w14:textId="77777777" w:rsidTr="00DF06DF">
        <w:tc>
          <w:tcPr>
            <w:tcW w:w="9067" w:type="dxa"/>
          </w:tcPr>
          <w:p w14:paraId="729BC00F"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Občina Mislinja, Šolska cesta 34, 2382 Mislinja</w:t>
            </w:r>
          </w:p>
        </w:tc>
      </w:tr>
      <w:tr w:rsidR="00786FDB" w:rsidRPr="00E607B3" w14:paraId="5857276C" w14:textId="77777777" w:rsidTr="00DF06DF">
        <w:tc>
          <w:tcPr>
            <w:tcW w:w="9067" w:type="dxa"/>
            <w:shd w:val="clear" w:color="auto" w:fill="DEEAF6" w:themeFill="accent5" w:themeFillTint="33"/>
          </w:tcPr>
          <w:p w14:paraId="6AAF0B73"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Partnerji:</w:t>
            </w:r>
          </w:p>
        </w:tc>
      </w:tr>
      <w:tr w:rsidR="00786FDB" w:rsidRPr="00E607B3" w14:paraId="1358357D" w14:textId="77777777" w:rsidTr="00DF06DF">
        <w:tc>
          <w:tcPr>
            <w:tcW w:w="9067" w:type="dxa"/>
          </w:tcPr>
          <w:p w14:paraId="2290429D" w14:textId="77777777"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Knjižnica Ksaverja Meška Slovenj Gradec</w:t>
            </w:r>
          </w:p>
        </w:tc>
      </w:tr>
      <w:tr w:rsidR="00786FDB" w:rsidRPr="00E607B3" w14:paraId="7B2ADF4E" w14:textId="77777777" w:rsidTr="00DF06DF">
        <w:tc>
          <w:tcPr>
            <w:tcW w:w="9067" w:type="dxa"/>
          </w:tcPr>
          <w:p w14:paraId="3A08B595" w14:textId="77777777"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Društvo paraplegikov Koroške</w:t>
            </w:r>
          </w:p>
        </w:tc>
      </w:tr>
      <w:tr w:rsidR="00786FDB" w:rsidRPr="00E607B3" w14:paraId="5882D285" w14:textId="77777777" w:rsidTr="00DF06DF">
        <w:tc>
          <w:tcPr>
            <w:tcW w:w="9067" w:type="dxa"/>
          </w:tcPr>
          <w:p w14:paraId="36C5ACCC" w14:textId="77777777"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 xml:space="preserve">Mizarstvo </w:t>
            </w:r>
            <w:proofErr w:type="spellStart"/>
            <w:r w:rsidRPr="00E607B3">
              <w:rPr>
                <w:rFonts w:ascii="Open Sans" w:hAnsi="Open Sans" w:cs="Open Sans"/>
                <w:sz w:val="20"/>
                <w:szCs w:val="20"/>
              </w:rPr>
              <w:t>Pajenk</w:t>
            </w:r>
            <w:proofErr w:type="spellEnd"/>
            <w:r w:rsidRPr="00E607B3">
              <w:rPr>
                <w:rFonts w:ascii="Open Sans" w:hAnsi="Open Sans" w:cs="Open Sans"/>
                <w:sz w:val="20"/>
                <w:szCs w:val="20"/>
              </w:rPr>
              <w:t xml:space="preserve"> d. o. o.</w:t>
            </w:r>
          </w:p>
        </w:tc>
      </w:tr>
    </w:tbl>
    <w:p w14:paraId="2DD30BF0" w14:textId="77777777" w:rsidR="00786FDB" w:rsidRPr="00E607B3" w:rsidRDefault="00786FDB" w:rsidP="00786FDB">
      <w:pPr>
        <w:spacing w:after="0"/>
        <w:jc w:val="both"/>
        <w:rPr>
          <w:rFonts w:ascii="Open Sans" w:hAnsi="Open Sans" w:cs="Open Sans"/>
          <w:sz w:val="20"/>
          <w:szCs w:val="20"/>
        </w:rPr>
      </w:pPr>
    </w:p>
    <w:tbl>
      <w:tblPr>
        <w:tblStyle w:val="Tabelamrea"/>
        <w:tblW w:w="9067" w:type="dxa"/>
        <w:tblLook w:val="04A0" w:firstRow="1" w:lastRow="0" w:firstColumn="1" w:lastColumn="0" w:noHBand="0" w:noVBand="1"/>
      </w:tblPr>
      <w:tblGrid>
        <w:gridCol w:w="2547"/>
        <w:gridCol w:w="6520"/>
      </w:tblGrid>
      <w:tr w:rsidR="00786FDB" w:rsidRPr="00E607B3" w14:paraId="66B5D58D" w14:textId="77777777" w:rsidTr="00DF06DF">
        <w:tc>
          <w:tcPr>
            <w:tcW w:w="2547" w:type="dxa"/>
            <w:shd w:val="clear" w:color="auto" w:fill="DEEAF6" w:themeFill="accent5" w:themeFillTint="33"/>
          </w:tcPr>
          <w:p w14:paraId="147DC4F1"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Vodja projekta:</w:t>
            </w:r>
          </w:p>
        </w:tc>
        <w:tc>
          <w:tcPr>
            <w:tcW w:w="6520" w:type="dxa"/>
          </w:tcPr>
          <w:p w14:paraId="37F9015B"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Boris Kamenik</w:t>
            </w:r>
          </w:p>
        </w:tc>
      </w:tr>
    </w:tbl>
    <w:p w14:paraId="4F2BBD1D" w14:textId="77777777" w:rsidR="00C676BD" w:rsidRPr="00E607B3" w:rsidRDefault="00C676BD" w:rsidP="00786FDB">
      <w:pPr>
        <w:spacing w:after="0"/>
        <w:rPr>
          <w:rFonts w:ascii="Open Sans" w:hAnsi="Open Sans" w:cs="Open Sans"/>
          <w:sz w:val="20"/>
          <w:szCs w:val="20"/>
        </w:rPr>
      </w:pPr>
    </w:p>
    <w:tbl>
      <w:tblPr>
        <w:tblStyle w:val="Tabelamrea"/>
        <w:tblW w:w="9067" w:type="dxa"/>
        <w:tblLook w:val="04A0" w:firstRow="1" w:lastRow="0" w:firstColumn="1" w:lastColumn="0" w:noHBand="0" w:noVBand="1"/>
      </w:tblPr>
      <w:tblGrid>
        <w:gridCol w:w="9067"/>
      </w:tblGrid>
      <w:tr w:rsidR="00786FDB" w:rsidRPr="00E607B3" w14:paraId="0B3E0156" w14:textId="77777777" w:rsidTr="00DF06DF">
        <w:tc>
          <w:tcPr>
            <w:tcW w:w="9067" w:type="dxa"/>
            <w:shd w:val="clear" w:color="auto" w:fill="DEEAF6" w:themeFill="accent5" w:themeFillTint="33"/>
          </w:tcPr>
          <w:p w14:paraId="512172CD"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Glavno tematsko področje projekta</w:t>
            </w:r>
          </w:p>
        </w:tc>
      </w:tr>
    </w:tbl>
    <w:tbl>
      <w:tblPr>
        <w:tblStyle w:val="Tabela-mrea"/>
        <w:tblW w:w="9072" w:type="dxa"/>
        <w:tblCellMar>
          <w:left w:w="0" w:type="dxa"/>
          <w:right w:w="0" w:type="dxa"/>
        </w:tblCellMar>
        <w:tblLook w:val="04A0" w:firstRow="1" w:lastRow="0" w:firstColumn="1" w:lastColumn="0" w:noHBand="0" w:noVBand="1"/>
      </w:tblPr>
      <w:tblGrid>
        <w:gridCol w:w="2557"/>
        <w:gridCol w:w="6515"/>
      </w:tblGrid>
      <w:tr w:rsidR="00786FDB" w:rsidRPr="00E607B3" w14:paraId="0E6AA6C0" w14:textId="77777777" w:rsidTr="00DF06DF">
        <w:trPr>
          <w:trHeight w:val="342"/>
        </w:trPr>
        <w:tc>
          <w:tcPr>
            <w:tcW w:w="2557" w:type="dxa"/>
            <w:shd w:val="clear" w:color="auto" w:fill="DEEAF6" w:themeFill="accent5" w:themeFillTint="33"/>
            <w:vAlign w:val="center"/>
          </w:tcPr>
          <w:p w14:paraId="64C5F211" w14:textId="77777777" w:rsidR="00786FDB" w:rsidRPr="00E607B3" w:rsidRDefault="00786FDB" w:rsidP="00DF06DF">
            <w:pPr>
              <w:rPr>
                <w:rFonts w:ascii="Open Sans" w:hAnsi="Open Sans" w:cs="Open Sans"/>
                <w:b/>
                <w:bCs/>
              </w:rPr>
            </w:pPr>
            <w:r w:rsidRPr="00E607B3">
              <w:rPr>
                <w:rFonts w:ascii="Open Sans" w:hAnsi="Open Sans" w:cs="Open Sans"/>
                <w:b/>
                <w:bCs/>
              </w:rPr>
              <w:t>TP:</w:t>
            </w:r>
          </w:p>
        </w:tc>
        <w:tc>
          <w:tcPr>
            <w:tcW w:w="6515" w:type="dxa"/>
          </w:tcPr>
          <w:p w14:paraId="18E46E5D" w14:textId="77777777" w:rsidR="00786FDB" w:rsidRPr="00E607B3" w:rsidRDefault="00786FDB" w:rsidP="00DF06DF">
            <w:pPr>
              <w:rPr>
                <w:rFonts w:ascii="Open Sans" w:hAnsi="Open Sans" w:cs="Open Sans"/>
                <w:bCs/>
              </w:rPr>
            </w:pPr>
            <w:r w:rsidRPr="00E607B3">
              <w:rPr>
                <w:rFonts w:ascii="Open Sans" w:hAnsi="Open Sans" w:cs="Open Sans"/>
                <w:bCs/>
              </w:rPr>
              <w:t>4 Večja vključenost mladih, ženskih  in drugih  ranljivih  skupin</w:t>
            </w:r>
          </w:p>
        </w:tc>
      </w:tr>
      <w:tr w:rsidR="00786FDB" w:rsidRPr="00E607B3" w14:paraId="2DDFF668" w14:textId="77777777" w:rsidTr="00DF06DF">
        <w:trPr>
          <w:trHeight w:val="417"/>
        </w:trPr>
        <w:tc>
          <w:tcPr>
            <w:tcW w:w="2557" w:type="dxa"/>
            <w:shd w:val="clear" w:color="auto" w:fill="DEEAF6" w:themeFill="accent5" w:themeFillTint="33"/>
            <w:vAlign w:val="center"/>
          </w:tcPr>
          <w:p w14:paraId="2C8BD9BC" w14:textId="77777777" w:rsidR="00786FDB" w:rsidRPr="00E607B3" w:rsidRDefault="00786FDB" w:rsidP="00DF06DF">
            <w:pPr>
              <w:rPr>
                <w:rFonts w:ascii="Open Sans" w:hAnsi="Open Sans" w:cs="Open Sans"/>
                <w:b/>
                <w:bCs/>
                <w:iCs/>
              </w:rPr>
            </w:pPr>
            <w:r w:rsidRPr="00E607B3">
              <w:rPr>
                <w:rFonts w:ascii="Open Sans" w:hAnsi="Open Sans" w:cs="Open Sans"/>
                <w:b/>
                <w:bCs/>
                <w:iCs/>
              </w:rPr>
              <w:t>Ukrep:</w:t>
            </w:r>
          </w:p>
        </w:tc>
        <w:tc>
          <w:tcPr>
            <w:tcW w:w="6515" w:type="dxa"/>
          </w:tcPr>
          <w:p w14:paraId="0C2CCDCD" w14:textId="77777777" w:rsidR="00786FDB" w:rsidRPr="00E607B3" w:rsidRDefault="00786FDB" w:rsidP="00DF06DF">
            <w:pPr>
              <w:rPr>
                <w:rFonts w:ascii="Open Sans" w:hAnsi="Open Sans" w:cs="Open Sans"/>
                <w:bCs/>
              </w:rPr>
            </w:pPr>
            <w:r w:rsidRPr="00E607B3">
              <w:rPr>
                <w:rFonts w:ascii="Open Sans" w:hAnsi="Open Sans" w:cs="Open Sans"/>
                <w:bCs/>
              </w:rPr>
              <w:t>4.B Krepitev integralnih rešitev socialne in medgeneracijske vključenosti</w:t>
            </w:r>
          </w:p>
        </w:tc>
      </w:tr>
      <w:tr w:rsidR="00786FDB" w:rsidRPr="00E607B3" w14:paraId="3F288B97" w14:textId="77777777" w:rsidTr="00DF06DF">
        <w:tc>
          <w:tcPr>
            <w:tcW w:w="9072" w:type="dxa"/>
            <w:gridSpan w:val="2"/>
          </w:tcPr>
          <w:p w14:paraId="03FCD1D2" w14:textId="77777777" w:rsidR="00786FDB" w:rsidRPr="00E607B3" w:rsidRDefault="00786FDB" w:rsidP="00DF06DF">
            <w:pPr>
              <w:rPr>
                <w:rFonts w:ascii="Open Sans" w:hAnsi="Open Sans" w:cs="Open Sans"/>
                <w:bCs/>
                <w:i/>
              </w:rPr>
            </w:pPr>
            <w:r w:rsidRPr="00E607B3">
              <w:rPr>
                <w:rFonts w:ascii="Open Sans" w:hAnsi="Open Sans" w:cs="Open Sans"/>
                <w:b/>
                <w:bCs/>
                <w:i/>
              </w:rPr>
              <w:t>Utemeljitev projekta</w:t>
            </w:r>
            <w:r w:rsidRPr="00E607B3">
              <w:rPr>
                <w:rFonts w:ascii="Open Sans" w:hAnsi="Open Sans" w:cs="Open Sans"/>
                <w:bCs/>
                <w:i/>
              </w:rPr>
              <w:t xml:space="preserve"> </w:t>
            </w:r>
          </w:p>
          <w:p w14:paraId="150A1732" w14:textId="77777777" w:rsidR="00786FDB" w:rsidRPr="00E607B3" w:rsidRDefault="00786FDB" w:rsidP="00DF06DF">
            <w:pPr>
              <w:rPr>
                <w:rFonts w:ascii="Open Sans" w:hAnsi="Open Sans" w:cs="Open Sans"/>
                <w:bCs/>
                <w:i/>
              </w:rPr>
            </w:pPr>
            <w:r w:rsidRPr="00E607B3">
              <w:rPr>
                <w:rFonts w:ascii="Open Sans" w:hAnsi="Open Sans" w:cs="Open Sans"/>
                <w:bCs/>
                <w:i/>
              </w:rPr>
              <w:t>S projektom se bo podprl ukrep 4B, katerega težišče je usmerjeno v  krepitev socialnega podjetništva in medinstitucionalnega sodelovanja, ki podpira inovativnost in ustvarjalnost, razvija in udejanja inovativne storitve in proizvode, ki predstavljajo družbene inovacije ter krepijo socialni kapital. Pri tem se bo spodbujalo deležnike k ustanavljanju socialnih podjetij in krepitvi podpornega okolja za njihovo delovanje.</w:t>
            </w:r>
          </w:p>
        </w:tc>
      </w:tr>
    </w:tbl>
    <w:p w14:paraId="11800310" w14:textId="77777777" w:rsidR="00786FDB" w:rsidRPr="00E607B3" w:rsidRDefault="00786FDB" w:rsidP="00786FDB">
      <w:pPr>
        <w:spacing w:after="0"/>
        <w:jc w:val="both"/>
        <w:rPr>
          <w:rFonts w:ascii="Open Sans" w:hAnsi="Open Sans" w:cs="Open Sans"/>
          <w:sz w:val="20"/>
          <w:szCs w:val="20"/>
        </w:rPr>
      </w:pPr>
    </w:p>
    <w:tbl>
      <w:tblPr>
        <w:tblStyle w:val="Tabelamrea"/>
        <w:tblW w:w="0" w:type="auto"/>
        <w:tblLook w:val="04A0" w:firstRow="1" w:lastRow="0" w:firstColumn="1" w:lastColumn="0" w:noHBand="0" w:noVBand="1"/>
      </w:tblPr>
      <w:tblGrid>
        <w:gridCol w:w="9062"/>
      </w:tblGrid>
      <w:tr w:rsidR="00786FDB" w:rsidRPr="00E607B3" w14:paraId="2CD7B7F7" w14:textId="77777777" w:rsidTr="00DF06DF">
        <w:tc>
          <w:tcPr>
            <w:tcW w:w="9062" w:type="dxa"/>
            <w:shd w:val="clear" w:color="auto" w:fill="DEEAF6" w:themeFill="accent5" w:themeFillTint="33"/>
          </w:tcPr>
          <w:p w14:paraId="7702432B"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Namen in vsebina projekta:</w:t>
            </w:r>
          </w:p>
        </w:tc>
      </w:tr>
      <w:tr w:rsidR="00786FDB" w:rsidRPr="00E607B3" w14:paraId="0D677E58" w14:textId="77777777" w:rsidTr="00DF06DF">
        <w:tc>
          <w:tcPr>
            <w:tcW w:w="9062" w:type="dxa"/>
          </w:tcPr>
          <w:p w14:paraId="6AB95592" w14:textId="77777777" w:rsidR="00786FDB" w:rsidRPr="00E607B3" w:rsidRDefault="00786FDB" w:rsidP="00DF06DF">
            <w:pPr>
              <w:jc w:val="both"/>
              <w:rPr>
                <w:rFonts w:ascii="Open Sans" w:hAnsi="Open Sans" w:cs="Open Sans"/>
                <w:sz w:val="20"/>
                <w:szCs w:val="20"/>
              </w:rPr>
            </w:pPr>
            <w:r w:rsidRPr="00E607B3">
              <w:rPr>
                <w:rFonts w:ascii="Open Sans" w:hAnsi="Open Sans" w:cs="Open Sans"/>
                <w:b/>
                <w:bCs/>
                <w:sz w:val="20"/>
                <w:szCs w:val="20"/>
                <w:u w:val="single"/>
              </w:rPr>
              <w:t>Namen naložbe</w:t>
            </w:r>
            <w:r w:rsidRPr="00E607B3">
              <w:rPr>
                <w:rFonts w:ascii="Open Sans" w:hAnsi="Open Sans" w:cs="Open Sans"/>
                <w:sz w:val="20"/>
                <w:szCs w:val="20"/>
              </w:rPr>
              <w:t xml:space="preserve"> je preselitev knjižnice iz dosedanjih dotrajanih prostorov (podružnična enota Knjižnice Ksaverja Meška – Knjižnica  Mislinja, </w:t>
            </w:r>
            <w:proofErr w:type="spellStart"/>
            <w:r w:rsidRPr="00E607B3">
              <w:rPr>
                <w:rFonts w:ascii="Open Sans" w:hAnsi="Open Sans" w:cs="Open Sans"/>
                <w:sz w:val="20"/>
                <w:szCs w:val="20"/>
              </w:rPr>
              <w:t>Šentlenart</w:t>
            </w:r>
            <w:proofErr w:type="spellEnd"/>
            <w:r w:rsidRPr="00E607B3">
              <w:rPr>
                <w:rFonts w:ascii="Open Sans" w:hAnsi="Open Sans" w:cs="Open Sans"/>
                <w:sz w:val="20"/>
                <w:szCs w:val="20"/>
              </w:rPr>
              <w:t xml:space="preserve"> 27)  na novo lokacijo v prostore Trgovsko poslovnega centra </w:t>
            </w:r>
            <w:proofErr w:type="spellStart"/>
            <w:r w:rsidRPr="00E607B3">
              <w:rPr>
                <w:rFonts w:ascii="Open Sans" w:hAnsi="Open Sans" w:cs="Open Sans"/>
                <w:sz w:val="20"/>
                <w:szCs w:val="20"/>
              </w:rPr>
              <w:t>Lopan</w:t>
            </w:r>
            <w:proofErr w:type="spellEnd"/>
            <w:r w:rsidRPr="00E607B3">
              <w:rPr>
                <w:rFonts w:ascii="Open Sans" w:hAnsi="Open Sans" w:cs="Open Sans"/>
                <w:sz w:val="20"/>
                <w:szCs w:val="20"/>
              </w:rPr>
              <w:t xml:space="preserve"> Šolska cesta 55.  Projekt obravnava rekonstrukcijo in finalizacijo obstoječega poslovnega prostora. Vsebina predvidene gradnje je  izdelava novih predelnih sten, priključitev na interne, vgradnja oken v obstoječi fasadi, saj je sedaj prostor osvetljen samo s strešnimi kupolami. Tako investicija zajema gradbeno obrtniška in inštalacijska dela ter nakup opreme.</w:t>
            </w:r>
          </w:p>
          <w:p w14:paraId="6314AFE2" w14:textId="77777777" w:rsidR="00786FDB" w:rsidRPr="00E607B3" w:rsidRDefault="00786FDB" w:rsidP="00DF06DF">
            <w:pPr>
              <w:jc w:val="both"/>
              <w:rPr>
                <w:rFonts w:ascii="Open Sans" w:hAnsi="Open Sans" w:cs="Open Sans"/>
                <w:sz w:val="20"/>
                <w:szCs w:val="20"/>
              </w:rPr>
            </w:pPr>
            <w:r w:rsidRPr="00E607B3">
              <w:rPr>
                <w:rFonts w:ascii="Open Sans" w:hAnsi="Open Sans" w:cs="Open Sans"/>
                <w:b/>
                <w:bCs/>
                <w:sz w:val="20"/>
                <w:szCs w:val="20"/>
                <w:u w:val="single"/>
              </w:rPr>
              <w:lastRenderedPageBreak/>
              <w:t>Ciljna skupina</w:t>
            </w:r>
            <w:r w:rsidRPr="00E607B3">
              <w:rPr>
                <w:rFonts w:ascii="Open Sans" w:hAnsi="Open Sans" w:cs="Open Sans"/>
                <w:sz w:val="20"/>
                <w:szCs w:val="20"/>
              </w:rPr>
              <w:t xml:space="preserve"> – uporabniki so prebivalci občine Mislinja in vsi zunanji obiskovalci knjižnice iz območja Mislinjske in dravske doline ter drugih območji. Med njimi so omenjene ranljive skupine: starejši, mladi, ženske, otroci, invalidi. </w:t>
            </w:r>
          </w:p>
          <w:p w14:paraId="2BAC55E2" w14:textId="77777777"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Projekt bo ranljivim skupinam ponudil enake priložnosti in možnosti, ki so sicer v družbi splošno na voljo.</w:t>
            </w:r>
          </w:p>
        </w:tc>
      </w:tr>
    </w:tbl>
    <w:p w14:paraId="5666B522" w14:textId="77777777" w:rsidR="00786FDB" w:rsidRPr="00E607B3" w:rsidRDefault="00786FDB" w:rsidP="00786FDB">
      <w:pPr>
        <w:spacing w:after="0"/>
        <w:jc w:val="both"/>
        <w:rPr>
          <w:rFonts w:ascii="Open Sans" w:hAnsi="Open Sans" w:cs="Open Sans"/>
          <w:b/>
          <w:bCs/>
          <w:sz w:val="20"/>
          <w:szCs w:val="20"/>
        </w:rPr>
      </w:pPr>
    </w:p>
    <w:tbl>
      <w:tblPr>
        <w:tblStyle w:val="Tabelamrea"/>
        <w:tblW w:w="9067" w:type="dxa"/>
        <w:tblLook w:val="04A0" w:firstRow="1" w:lastRow="0" w:firstColumn="1" w:lastColumn="0" w:noHBand="0" w:noVBand="1"/>
      </w:tblPr>
      <w:tblGrid>
        <w:gridCol w:w="1176"/>
        <w:gridCol w:w="7891"/>
      </w:tblGrid>
      <w:tr w:rsidR="00786FDB" w:rsidRPr="00E607B3" w14:paraId="7AA350F2" w14:textId="77777777" w:rsidTr="00DF06DF">
        <w:trPr>
          <w:trHeight w:val="1656"/>
        </w:trPr>
        <w:tc>
          <w:tcPr>
            <w:tcW w:w="1176" w:type="dxa"/>
            <w:shd w:val="clear" w:color="auto" w:fill="DEEAF6" w:themeFill="accent5" w:themeFillTint="33"/>
          </w:tcPr>
          <w:p w14:paraId="3D3FB7E9" w14:textId="77777777" w:rsidR="00786FDB" w:rsidRPr="00E607B3" w:rsidRDefault="00786FDB" w:rsidP="00DF06DF">
            <w:pPr>
              <w:jc w:val="center"/>
              <w:rPr>
                <w:rFonts w:ascii="Open Sans" w:hAnsi="Open Sans" w:cs="Open Sans"/>
                <w:b/>
                <w:bCs/>
                <w:sz w:val="20"/>
                <w:szCs w:val="20"/>
              </w:rPr>
            </w:pPr>
            <w:r w:rsidRPr="00E607B3">
              <w:rPr>
                <w:rFonts w:ascii="Open Sans" w:hAnsi="Open Sans" w:cs="Open Sans"/>
                <w:b/>
                <w:bCs/>
                <w:sz w:val="20"/>
                <w:szCs w:val="20"/>
              </w:rPr>
              <w:t>Cilj projekta:</w:t>
            </w:r>
          </w:p>
        </w:tc>
        <w:tc>
          <w:tcPr>
            <w:tcW w:w="7891" w:type="dxa"/>
          </w:tcPr>
          <w:p w14:paraId="507F4853" w14:textId="77777777" w:rsidR="00786FDB" w:rsidRPr="00E607B3" w:rsidRDefault="00786FDB" w:rsidP="00786FDB">
            <w:pPr>
              <w:pStyle w:val="Odstavekseznama"/>
              <w:numPr>
                <w:ilvl w:val="0"/>
                <w:numId w:val="21"/>
              </w:numPr>
              <w:jc w:val="both"/>
              <w:rPr>
                <w:rFonts w:ascii="Open Sans" w:hAnsi="Open Sans" w:cs="Open Sans"/>
                <w:sz w:val="20"/>
                <w:szCs w:val="20"/>
              </w:rPr>
            </w:pPr>
            <w:r w:rsidRPr="00E607B3">
              <w:rPr>
                <w:rFonts w:ascii="Open Sans" w:hAnsi="Open Sans" w:cs="Open Sans"/>
                <w:sz w:val="20"/>
                <w:szCs w:val="20"/>
              </w:rPr>
              <w:t xml:space="preserve">Dvig neto dodane vrednosti na celotnem območju LAS MDD; </w:t>
            </w:r>
          </w:p>
          <w:p w14:paraId="3E067A75" w14:textId="77777777" w:rsidR="00786FDB" w:rsidRPr="00E607B3" w:rsidRDefault="00786FDB" w:rsidP="00786FDB">
            <w:pPr>
              <w:pStyle w:val="Odstavekseznama"/>
              <w:numPr>
                <w:ilvl w:val="0"/>
                <w:numId w:val="21"/>
              </w:numPr>
              <w:jc w:val="both"/>
              <w:rPr>
                <w:rFonts w:ascii="Open Sans" w:hAnsi="Open Sans" w:cs="Open Sans"/>
                <w:sz w:val="20"/>
                <w:szCs w:val="20"/>
              </w:rPr>
            </w:pPr>
            <w:r w:rsidRPr="00E607B3">
              <w:rPr>
                <w:rFonts w:ascii="Open Sans" w:hAnsi="Open Sans" w:cs="Open Sans"/>
                <w:sz w:val="20"/>
                <w:szCs w:val="20"/>
              </w:rPr>
              <w:t xml:space="preserve">posredni vpliv na izboljšanje kakovosti življenja ter zagotavljanje </w:t>
            </w:r>
            <w:proofErr w:type="spellStart"/>
            <w:r w:rsidRPr="00E607B3">
              <w:rPr>
                <w:rFonts w:ascii="Open Sans" w:hAnsi="Open Sans" w:cs="Open Sans"/>
                <w:sz w:val="20"/>
                <w:szCs w:val="20"/>
              </w:rPr>
              <w:t>enakovrednejših</w:t>
            </w:r>
            <w:proofErr w:type="spellEnd"/>
            <w:r w:rsidRPr="00E607B3">
              <w:rPr>
                <w:rFonts w:ascii="Open Sans" w:hAnsi="Open Sans" w:cs="Open Sans"/>
                <w:sz w:val="20"/>
                <w:szCs w:val="20"/>
              </w:rPr>
              <w:t xml:space="preserve"> bivalnih pogojev na podeželskem območju;</w:t>
            </w:r>
          </w:p>
          <w:p w14:paraId="1994C056" w14:textId="77777777" w:rsidR="00786FDB" w:rsidRPr="00E607B3" w:rsidRDefault="00786FDB" w:rsidP="00786FDB">
            <w:pPr>
              <w:pStyle w:val="Odstavekseznama"/>
              <w:numPr>
                <w:ilvl w:val="0"/>
                <w:numId w:val="21"/>
              </w:numPr>
              <w:jc w:val="both"/>
              <w:rPr>
                <w:rFonts w:ascii="Open Sans" w:hAnsi="Open Sans" w:cs="Open Sans"/>
                <w:sz w:val="20"/>
                <w:szCs w:val="20"/>
              </w:rPr>
            </w:pPr>
            <w:r w:rsidRPr="00E607B3">
              <w:rPr>
                <w:rFonts w:ascii="Open Sans" w:hAnsi="Open Sans" w:cs="Open Sans"/>
                <w:sz w:val="20"/>
                <w:szCs w:val="20"/>
              </w:rPr>
              <w:t>pozitivni vpliv na razvoj socialne vključenosti vpliv na  krepitev medgeneracijskega sodelovanja.</w:t>
            </w:r>
          </w:p>
        </w:tc>
      </w:tr>
    </w:tbl>
    <w:p w14:paraId="66654C79" w14:textId="77777777" w:rsidR="00786FDB" w:rsidRPr="00E607B3" w:rsidRDefault="00786FDB" w:rsidP="00786FDB">
      <w:pPr>
        <w:rPr>
          <w:rFonts w:ascii="Open Sans" w:hAnsi="Open Sans" w:cs="Open Sans"/>
          <w:sz w:val="20"/>
          <w:szCs w:val="20"/>
        </w:rPr>
      </w:pPr>
    </w:p>
    <w:tbl>
      <w:tblPr>
        <w:tblStyle w:val="Tabelamrea"/>
        <w:tblW w:w="9067" w:type="dxa"/>
        <w:tblLook w:val="04A0" w:firstRow="1" w:lastRow="0" w:firstColumn="1" w:lastColumn="0" w:noHBand="0" w:noVBand="1"/>
      </w:tblPr>
      <w:tblGrid>
        <w:gridCol w:w="9067"/>
      </w:tblGrid>
      <w:tr w:rsidR="00786FDB" w:rsidRPr="00E607B3" w14:paraId="72D46D73" w14:textId="77777777" w:rsidTr="00DF06DF">
        <w:tc>
          <w:tcPr>
            <w:tcW w:w="9067" w:type="dxa"/>
            <w:shd w:val="clear" w:color="auto" w:fill="DEEAF6" w:themeFill="accent5" w:themeFillTint="33"/>
          </w:tcPr>
          <w:p w14:paraId="5733A1D6"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Terminski načrt izvajanja projekta:</w:t>
            </w:r>
          </w:p>
        </w:tc>
      </w:tr>
      <w:tr w:rsidR="00786FDB" w:rsidRPr="00E607B3" w14:paraId="480EBC38" w14:textId="77777777" w:rsidTr="00DF06DF">
        <w:tc>
          <w:tcPr>
            <w:tcW w:w="9067" w:type="dxa"/>
          </w:tcPr>
          <w:p w14:paraId="5A77C565" w14:textId="640CA186"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 xml:space="preserve">Začetek: </w:t>
            </w:r>
            <w:r w:rsidR="00234AC0" w:rsidRPr="00E607B3">
              <w:rPr>
                <w:rFonts w:ascii="Open Sans" w:hAnsi="Open Sans" w:cs="Open Sans"/>
                <w:sz w:val="20"/>
                <w:szCs w:val="20"/>
              </w:rPr>
              <w:t>junij</w:t>
            </w:r>
            <w:r w:rsidRPr="00E607B3">
              <w:rPr>
                <w:rFonts w:ascii="Open Sans" w:hAnsi="Open Sans" w:cs="Open Sans"/>
                <w:sz w:val="20"/>
                <w:szCs w:val="20"/>
              </w:rPr>
              <w:t xml:space="preserve"> 2021</w:t>
            </w:r>
          </w:p>
          <w:p w14:paraId="0B39EB90" w14:textId="26D0F988"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 xml:space="preserve">Zaključek: </w:t>
            </w:r>
            <w:r w:rsidR="001C650C" w:rsidRPr="00E607B3">
              <w:rPr>
                <w:rFonts w:ascii="Open Sans" w:hAnsi="Open Sans" w:cs="Open Sans"/>
                <w:sz w:val="20"/>
                <w:szCs w:val="20"/>
              </w:rPr>
              <w:t xml:space="preserve">november </w:t>
            </w:r>
            <w:r w:rsidRPr="00E607B3">
              <w:rPr>
                <w:rFonts w:ascii="Open Sans" w:hAnsi="Open Sans" w:cs="Open Sans"/>
                <w:sz w:val="20"/>
                <w:szCs w:val="20"/>
              </w:rPr>
              <w:t>202</w:t>
            </w:r>
            <w:r w:rsidR="00F323EF" w:rsidRPr="00E607B3">
              <w:rPr>
                <w:rFonts w:ascii="Open Sans" w:hAnsi="Open Sans" w:cs="Open Sans"/>
                <w:sz w:val="20"/>
                <w:szCs w:val="20"/>
              </w:rPr>
              <w:t>2</w:t>
            </w:r>
          </w:p>
        </w:tc>
      </w:tr>
    </w:tbl>
    <w:p w14:paraId="78578010" w14:textId="77777777" w:rsidR="00786FDB" w:rsidRPr="00E607B3" w:rsidRDefault="00786FDB" w:rsidP="00786FDB">
      <w:pPr>
        <w:spacing w:after="0"/>
        <w:rPr>
          <w:rFonts w:ascii="Open Sans" w:hAnsi="Open Sans" w:cs="Open Sans"/>
          <w:sz w:val="20"/>
          <w:szCs w:val="20"/>
        </w:rPr>
      </w:pPr>
    </w:p>
    <w:tbl>
      <w:tblPr>
        <w:tblStyle w:val="Tabelamrea"/>
        <w:tblW w:w="9067" w:type="dxa"/>
        <w:tblLook w:val="04A0" w:firstRow="1" w:lastRow="0" w:firstColumn="1" w:lastColumn="0" w:noHBand="0" w:noVBand="1"/>
      </w:tblPr>
      <w:tblGrid>
        <w:gridCol w:w="9067"/>
      </w:tblGrid>
      <w:tr w:rsidR="00786FDB" w:rsidRPr="00E607B3" w14:paraId="5083E79C" w14:textId="77777777" w:rsidTr="00DF06DF">
        <w:tc>
          <w:tcPr>
            <w:tcW w:w="9067" w:type="dxa"/>
            <w:shd w:val="clear" w:color="auto" w:fill="DEEAF6" w:themeFill="accent5" w:themeFillTint="33"/>
          </w:tcPr>
          <w:p w14:paraId="4FD8F034" w14:textId="77777777" w:rsidR="00786FDB" w:rsidRPr="00E607B3" w:rsidRDefault="00786FDB" w:rsidP="00DF06DF">
            <w:pPr>
              <w:jc w:val="both"/>
              <w:rPr>
                <w:rFonts w:ascii="Open Sans" w:hAnsi="Open Sans" w:cs="Open Sans"/>
                <w:b/>
                <w:bCs/>
                <w:sz w:val="20"/>
                <w:szCs w:val="20"/>
              </w:rPr>
            </w:pPr>
            <w:r w:rsidRPr="00E607B3">
              <w:rPr>
                <w:rFonts w:ascii="Open Sans" w:hAnsi="Open Sans" w:cs="Open Sans"/>
                <w:b/>
                <w:bCs/>
                <w:sz w:val="20"/>
                <w:szCs w:val="20"/>
              </w:rPr>
              <w:t>Lokacija izvajanja projekta:</w:t>
            </w:r>
          </w:p>
        </w:tc>
      </w:tr>
      <w:tr w:rsidR="00786FDB" w:rsidRPr="00E607B3" w14:paraId="4D39DF25" w14:textId="77777777" w:rsidTr="00DF06DF">
        <w:tc>
          <w:tcPr>
            <w:tcW w:w="9067" w:type="dxa"/>
          </w:tcPr>
          <w:p w14:paraId="6F593B03" w14:textId="77777777" w:rsidR="00786FDB" w:rsidRPr="00E607B3" w:rsidRDefault="00786FDB" w:rsidP="00DF06DF">
            <w:pPr>
              <w:jc w:val="both"/>
              <w:rPr>
                <w:rFonts w:ascii="Open Sans" w:hAnsi="Open Sans" w:cs="Open Sans"/>
                <w:sz w:val="20"/>
                <w:szCs w:val="20"/>
              </w:rPr>
            </w:pPr>
            <w:r w:rsidRPr="00E607B3">
              <w:rPr>
                <w:rFonts w:ascii="Open Sans" w:hAnsi="Open Sans" w:cs="Open Sans"/>
                <w:sz w:val="20"/>
                <w:szCs w:val="20"/>
              </w:rPr>
              <w:t>Občina Mislinja</w:t>
            </w:r>
          </w:p>
        </w:tc>
      </w:tr>
    </w:tbl>
    <w:p w14:paraId="40326E6D" w14:textId="77777777" w:rsidR="00786FDB" w:rsidRPr="00E607B3" w:rsidRDefault="00786FDB" w:rsidP="00786FDB">
      <w:pPr>
        <w:spacing w:after="0"/>
        <w:rPr>
          <w:rFonts w:ascii="Open Sans" w:hAnsi="Open Sans" w:cs="Open Sans"/>
          <w:sz w:val="20"/>
          <w:szCs w:val="20"/>
        </w:rPr>
      </w:pPr>
    </w:p>
    <w:tbl>
      <w:tblPr>
        <w:tblStyle w:val="Tabelamrea"/>
        <w:tblW w:w="9067" w:type="dxa"/>
        <w:tblLook w:val="04A0" w:firstRow="1" w:lastRow="0" w:firstColumn="1" w:lastColumn="0" w:noHBand="0" w:noVBand="1"/>
      </w:tblPr>
      <w:tblGrid>
        <w:gridCol w:w="1542"/>
        <w:gridCol w:w="1638"/>
        <w:gridCol w:w="1309"/>
        <w:gridCol w:w="1651"/>
        <w:gridCol w:w="1651"/>
        <w:gridCol w:w="1276"/>
      </w:tblGrid>
      <w:tr w:rsidR="00786FDB" w:rsidRPr="00E607B3" w14:paraId="7CAB8070" w14:textId="77777777" w:rsidTr="00DF06DF">
        <w:tc>
          <w:tcPr>
            <w:tcW w:w="9067" w:type="dxa"/>
            <w:gridSpan w:val="6"/>
            <w:shd w:val="clear" w:color="auto" w:fill="DEEAF6" w:themeFill="accent5" w:themeFillTint="33"/>
          </w:tcPr>
          <w:p w14:paraId="69C31939" w14:textId="77777777" w:rsidR="00786FDB" w:rsidRPr="00E607B3" w:rsidRDefault="00786FDB" w:rsidP="00DF06DF">
            <w:pPr>
              <w:jc w:val="both"/>
              <w:rPr>
                <w:rFonts w:ascii="Open Sans" w:hAnsi="Open Sans" w:cs="Open Sans"/>
                <w:sz w:val="20"/>
                <w:szCs w:val="20"/>
              </w:rPr>
            </w:pPr>
            <w:r w:rsidRPr="00E607B3">
              <w:rPr>
                <w:rFonts w:ascii="Open Sans" w:hAnsi="Open Sans" w:cs="Open Sans"/>
                <w:b/>
                <w:bCs/>
                <w:sz w:val="20"/>
                <w:szCs w:val="20"/>
              </w:rPr>
              <w:t>Stroškovni načrt:</w:t>
            </w:r>
          </w:p>
        </w:tc>
      </w:tr>
      <w:tr w:rsidR="00786FDB" w:rsidRPr="00E607B3" w14:paraId="3AF204A1" w14:textId="77777777" w:rsidTr="00DF06DF">
        <w:tc>
          <w:tcPr>
            <w:tcW w:w="1690" w:type="dxa"/>
            <w:tcBorders>
              <w:left w:val="single" w:sz="4" w:space="0" w:color="auto"/>
            </w:tcBorders>
            <w:shd w:val="clear" w:color="auto" w:fill="DEEAF6" w:themeFill="accent5" w:themeFillTint="33"/>
          </w:tcPr>
          <w:p w14:paraId="5A6B35A2" w14:textId="77777777" w:rsidR="00786FDB" w:rsidRPr="00E607B3" w:rsidRDefault="00786FDB" w:rsidP="00DF06DF">
            <w:pPr>
              <w:jc w:val="center"/>
              <w:rPr>
                <w:rFonts w:ascii="Open Sans" w:hAnsi="Open Sans" w:cs="Open Sans"/>
                <w:sz w:val="20"/>
                <w:szCs w:val="20"/>
              </w:rPr>
            </w:pPr>
            <w:r w:rsidRPr="00E607B3">
              <w:rPr>
                <w:rFonts w:ascii="Open Sans" w:hAnsi="Open Sans" w:cs="Open Sans"/>
                <w:b/>
                <w:bCs/>
                <w:sz w:val="20"/>
                <w:szCs w:val="20"/>
              </w:rPr>
              <w:t>skupna vrednost z DDV (€)</w:t>
            </w:r>
          </w:p>
        </w:tc>
        <w:tc>
          <w:tcPr>
            <w:tcW w:w="1834" w:type="dxa"/>
            <w:shd w:val="clear" w:color="auto" w:fill="DEEAF6" w:themeFill="accent5" w:themeFillTint="33"/>
          </w:tcPr>
          <w:p w14:paraId="5DF565E3" w14:textId="77777777" w:rsidR="00786FDB" w:rsidRPr="00E607B3" w:rsidRDefault="00786FDB" w:rsidP="00DF06DF">
            <w:pPr>
              <w:jc w:val="center"/>
              <w:rPr>
                <w:rFonts w:ascii="Open Sans" w:hAnsi="Open Sans" w:cs="Open Sans"/>
                <w:sz w:val="20"/>
                <w:szCs w:val="20"/>
              </w:rPr>
            </w:pPr>
            <w:r w:rsidRPr="00E607B3">
              <w:rPr>
                <w:rFonts w:ascii="Open Sans" w:hAnsi="Open Sans" w:cs="Open Sans"/>
                <w:b/>
                <w:bCs/>
                <w:sz w:val="20"/>
                <w:szCs w:val="20"/>
              </w:rPr>
              <w:t>skupna vrednost brez DDV (€)</w:t>
            </w:r>
          </w:p>
        </w:tc>
        <w:tc>
          <w:tcPr>
            <w:tcW w:w="1356" w:type="dxa"/>
            <w:shd w:val="clear" w:color="auto" w:fill="DEEAF6" w:themeFill="accent5" w:themeFillTint="33"/>
          </w:tcPr>
          <w:p w14:paraId="2A528DBB" w14:textId="77777777" w:rsidR="00786FDB" w:rsidRPr="00E607B3" w:rsidRDefault="00786FDB" w:rsidP="00DF06DF">
            <w:pPr>
              <w:jc w:val="center"/>
              <w:rPr>
                <w:rFonts w:ascii="Open Sans" w:hAnsi="Open Sans" w:cs="Open Sans"/>
                <w:sz w:val="20"/>
                <w:szCs w:val="20"/>
              </w:rPr>
            </w:pPr>
            <w:r w:rsidRPr="00E607B3">
              <w:rPr>
                <w:rFonts w:ascii="Open Sans" w:hAnsi="Open Sans" w:cs="Open Sans"/>
                <w:b/>
                <w:bCs/>
                <w:sz w:val="20"/>
                <w:szCs w:val="20"/>
              </w:rPr>
              <w:t>upravičen strošek (€)</w:t>
            </w:r>
          </w:p>
        </w:tc>
        <w:tc>
          <w:tcPr>
            <w:tcW w:w="1334" w:type="dxa"/>
            <w:shd w:val="clear" w:color="auto" w:fill="DEEAF6" w:themeFill="accent5" w:themeFillTint="33"/>
          </w:tcPr>
          <w:p w14:paraId="3C1417B9" w14:textId="77777777" w:rsidR="00786FDB" w:rsidRPr="00E607B3" w:rsidRDefault="00786FDB" w:rsidP="00DF06DF">
            <w:pPr>
              <w:jc w:val="center"/>
              <w:rPr>
                <w:rFonts w:ascii="Open Sans" w:hAnsi="Open Sans" w:cs="Open Sans"/>
                <w:sz w:val="20"/>
                <w:szCs w:val="20"/>
              </w:rPr>
            </w:pPr>
            <w:r w:rsidRPr="00E607B3">
              <w:rPr>
                <w:rFonts w:ascii="Open Sans" w:hAnsi="Open Sans" w:cs="Open Sans"/>
                <w:b/>
                <w:bCs/>
                <w:sz w:val="20"/>
                <w:szCs w:val="20"/>
              </w:rPr>
              <w:t>delež sofinanciranja</w:t>
            </w:r>
          </w:p>
        </w:tc>
        <w:tc>
          <w:tcPr>
            <w:tcW w:w="1557" w:type="dxa"/>
            <w:shd w:val="clear" w:color="auto" w:fill="DEEAF6" w:themeFill="accent5" w:themeFillTint="33"/>
          </w:tcPr>
          <w:p w14:paraId="69DEF769" w14:textId="77777777" w:rsidR="00786FDB" w:rsidRPr="00E607B3" w:rsidRDefault="00786FDB" w:rsidP="00DF06DF">
            <w:pPr>
              <w:jc w:val="center"/>
              <w:rPr>
                <w:rFonts w:ascii="Open Sans" w:hAnsi="Open Sans" w:cs="Open Sans"/>
                <w:sz w:val="20"/>
                <w:szCs w:val="20"/>
              </w:rPr>
            </w:pPr>
            <w:r w:rsidRPr="00E607B3">
              <w:rPr>
                <w:rFonts w:ascii="Open Sans" w:hAnsi="Open Sans" w:cs="Open Sans"/>
                <w:b/>
                <w:bCs/>
                <w:sz w:val="20"/>
                <w:szCs w:val="20"/>
              </w:rPr>
              <w:t>znesek sofinanciranja (€)</w:t>
            </w:r>
          </w:p>
        </w:tc>
        <w:tc>
          <w:tcPr>
            <w:tcW w:w="1296" w:type="dxa"/>
            <w:shd w:val="clear" w:color="auto" w:fill="DEEAF6" w:themeFill="accent5" w:themeFillTint="33"/>
          </w:tcPr>
          <w:p w14:paraId="29C663DE" w14:textId="77777777" w:rsidR="00786FDB" w:rsidRPr="00E607B3" w:rsidRDefault="00786FDB" w:rsidP="00DF06DF">
            <w:pPr>
              <w:jc w:val="center"/>
              <w:rPr>
                <w:rFonts w:ascii="Open Sans" w:hAnsi="Open Sans" w:cs="Open Sans"/>
                <w:b/>
                <w:bCs/>
                <w:sz w:val="20"/>
                <w:szCs w:val="20"/>
              </w:rPr>
            </w:pPr>
            <w:r w:rsidRPr="00E607B3">
              <w:rPr>
                <w:rFonts w:ascii="Open Sans" w:hAnsi="Open Sans" w:cs="Open Sans"/>
                <w:b/>
                <w:bCs/>
                <w:sz w:val="20"/>
                <w:szCs w:val="20"/>
              </w:rPr>
              <w:t>lastna sredstva (€)</w:t>
            </w:r>
          </w:p>
        </w:tc>
      </w:tr>
      <w:tr w:rsidR="00786FDB" w:rsidRPr="00E607B3" w14:paraId="2F2967E9" w14:textId="77777777" w:rsidTr="00DF06DF">
        <w:trPr>
          <w:trHeight w:val="439"/>
        </w:trPr>
        <w:tc>
          <w:tcPr>
            <w:tcW w:w="1690" w:type="dxa"/>
            <w:tcBorders>
              <w:left w:val="single" w:sz="4" w:space="0" w:color="auto"/>
            </w:tcBorders>
            <w:vAlign w:val="center"/>
          </w:tcPr>
          <w:p w14:paraId="71A86B2D" w14:textId="2BFEC854" w:rsidR="00786FDB" w:rsidRPr="00E607B3" w:rsidRDefault="00593FC6" w:rsidP="00DF06DF">
            <w:pPr>
              <w:jc w:val="center"/>
              <w:rPr>
                <w:rFonts w:ascii="Open Sans" w:hAnsi="Open Sans" w:cs="Open Sans"/>
                <w:sz w:val="20"/>
                <w:szCs w:val="20"/>
              </w:rPr>
            </w:pPr>
            <w:r w:rsidRPr="00E607B3">
              <w:rPr>
                <w:rFonts w:ascii="Open Sans" w:hAnsi="Open Sans" w:cs="Open Sans"/>
                <w:sz w:val="20"/>
                <w:szCs w:val="20"/>
              </w:rPr>
              <w:t>328.995,68</w:t>
            </w:r>
          </w:p>
        </w:tc>
        <w:tc>
          <w:tcPr>
            <w:tcW w:w="1834" w:type="dxa"/>
            <w:vAlign w:val="center"/>
          </w:tcPr>
          <w:p w14:paraId="6524A39E" w14:textId="220EFAEE" w:rsidR="00786FDB" w:rsidRPr="00E607B3" w:rsidRDefault="00883204" w:rsidP="00DF06DF">
            <w:pPr>
              <w:jc w:val="center"/>
              <w:rPr>
                <w:rFonts w:ascii="Open Sans" w:hAnsi="Open Sans" w:cs="Open Sans"/>
                <w:sz w:val="20"/>
                <w:szCs w:val="20"/>
              </w:rPr>
            </w:pPr>
            <w:r w:rsidRPr="00E607B3">
              <w:rPr>
                <w:rFonts w:ascii="Open Sans" w:hAnsi="Open Sans" w:cs="Open Sans"/>
                <w:sz w:val="20"/>
                <w:szCs w:val="20"/>
              </w:rPr>
              <w:t>269.952,61</w:t>
            </w:r>
          </w:p>
        </w:tc>
        <w:tc>
          <w:tcPr>
            <w:tcW w:w="1356" w:type="dxa"/>
            <w:vAlign w:val="center"/>
          </w:tcPr>
          <w:p w14:paraId="49A5D16B" w14:textId="77777777" w:rsidR="00786FDB" w:rsidRPr="00E607B3" w:rsidRDefault="00786FDB" w:rsidP="00DF06DF">
            <w:pPr>
              <w:jc w:val="center"/>
              <w:rPr>
                <w:rFonts w:ascii="Open Sans" w:hAnsi="Open Sans" w:cs="Open Sans"/>
                <w:sz w:val="20"/>
                <w:szCs w:val="20"/>
              </w:rPr>
            </w:pPr>
            <w:r w:rsidRPr="00E607B3">
              <w:rPr>
                <w:rFonts w:ascii="Open Sans" w:hAnsi="Open Sans" w:cs="Open Sans"/>
                <w:sz w:val="20"/>
                <w:szCs w:val="20"/>
              </w:rPr>
              <w:t>76.619,22</w:t>
            </w:r>
          </w:p>
        </w:tc>
        <w:tc>
          <w:tcPr>
            <w:tcW w:w="1334" w:type="dxa"/>
            <w:vAlign w:val="center"/>
          </w:tcPr>
          <w:p w14:paraId="795FDAB9" w14:textId="77777777" w:rsidR="00786FDB" w:rsidRPr="00E607B3" w:rsidRDefault="00786FDB" w:rsidP="00DF06DF">
            <w:pPr>
              <w:jc w:val="center"/>
              <w:rPr>
                <w:rFonts w:ascii="Open Sans" w:hAnsi="Open Sans" w:cs="Open Sans"/>
                <w:sz w:val="20"/>
                <w:szCs w:val="20"/>
              </w:rPr>
            </w:pPr>
            <w:r w:rsidRPr="00E607B3">
              <w:rPr>
                <w:rFonts w:ascii="Open Sans" w:hAnsi="Open Sans" w:cs="Open Sans"/>
                <w:sz w:val="20"/>
                <w:szCs w:val="20"/>
              </w:rPr>
              <w:t>80%</w:t>
            </w:r>
          </w:p>
        </w:tc>
        <w:tc>
          <w:tcPr>
            <w:tcW w:w="1557" w:type="dxa"/>
            <w:vAlign w:val="center"/>
          </w:tcPr>
          <w:p w14:paraId="6D56D7C7" w14:textId="77777777" w:rsidR="00786FDB" w:rsidRPr="00E607B3" w:rsidRDefault="00786FDB" w:rsidP="00DF06DF">
            <w:pPr>
              <w:jc w:val="center"/>
              <w:rPr>
                <w:rFonts w:ascii="Open Sans" w:hAnsi="Open Sans" w:cs="Open Sans"/>
                <w:sz w:val="20"/>
                <w:szCs w:val="20"/>
              </w:rPr>
            </w:pPr>
            <w:r w:rsidRPr="00E607B3">
              <w:rPr>
                <w:rFonts w:ascii="Open Sans" w:hAnsi="Open Sans" w:cs="Open Sans"/>
                <w:sz w:val="20"/>
                <w:szCs w:val="20"/>
              </w:rPr>
              <w:t>61.295,38</w:t>
            </w:r>
          </w:p>
        </w:tc>
        <w:tc>
          <w:tcPr>
            <w:tcW w:w="1296" w:type="dxa"/>
            <w:vAlign w:val="center"/>
          </w:tcPr>
          <w:p w14:paraId="37A0CEC7" w14:textId="26728036" w:rsidR="00786FDB" w:rsidRPr="00E607B3" w:rsidRDefault="00883204" w:rsidP="00DF06DF">
            <w:pPr>
              <w:jc w:val="center"/>
              <w:rPr>
                <w:rFonts w:ascii="Open Sans" w:hAnsi="Open Sans" w:cs="Open Sans"/>
                <w:sz w:val="20"/>
                <w:szCs w:val="20"/>
              </w:rPr>
            </w:pPr>
            <w:r w:rsidRPr="00E607B3">
              <w:rPr>
                <w:rFonts w:ascii="Open Sans" w:hAnsi="Open Sans" w:cs="Open Sans"/>
                <w:sz w:val="20"/>
                <w:szCs w:val="20"/>
              </w:rPr>
              <w:t>267.700,31</w:t>
            </w:r>
          </w:p>
        </w:tc>
      </w:tr>
    </w:tbl>
    <w:p w14:paraId="62841149" w14:textId="77777777" w:rsidR="00786FDB" w:rsidRPr="00E607B3" w:rsidRDefault="00786FDB" w:rsidP="00786FDB">
      <w:pPr>
        <w:rPr>
          <w:rFonts w:ascii="Open Sans" w:hAnsi="Open Sans" w:cs="Open Sans"/>
          <w:sz w:val="20"/>
          <w:szCs w:val="20"/>
        </w:rPr>
      </w:pPr>
    </w:p>
    <w:p w14:paraId="7F980DD5" w14:textId="7333EEE2" w:rsidR="00786FDB" w:rsidRDefault="00D37BF7" w:rsidP="00786FDB">
      <w:pPr>
        <w:rPr>
          <w:rFonts w:ascii="Open Sans" w:hAnsi="Open Sans" w:cs="Open Sans"/>
          <w:sz w:val="20"/>
          <w:szCs w:val="20"/>
        </w:rPr>
      </w:pPr>
      <w:r>
        <w:rPr>
          <w:rFonts w:ascii="Open Sans" w:hAnsi="Open Sans" w:cs="Open Sans"/>
          <w:sz w:val="20"/>
          <w:szCs w:val="20"/>
        </w:rPr>
        <w:t>Povezava:</w:t>
      </w:r>
    </w:p>
    <w:p w14:paraId="2A60453F" w14:textId="43A99B97" w:rsidR="00D37BF7" w:rsidRDefault="00D37BF7" w:rsidP="00786FDB">
      <w:pPr>
        <w:rPr>
          <w:rFonts w:ascii="Open Sans" w:hAnsi="Open Sans" w:cs="Open Sans"/>
          <w:sz w:val="20"/>
          <w:szCs w:val="20"/>
        </w:rPr>
      </w:pPr>
      <w:hyperlink r:id="rId11" w:history="1">
        <w:r w:rsidRPr="00B21330">
          <w:rPr>
            <w:rStyle w:val="Hiperpovezava"/>
            <w:rFonts w:ascii="Open Sans" w:hAnsi="Open Sans" w:cs="Open Sans"/>
            <w:sz w:val="20"/>
            <w:szCs w:val="20"/>
          </w:rPr>
          <w:t>www.eu-skladi.si</w:t>
        </w:r>
      </w:hyperlink>
    </w:p>
    <w:p w14:paraId="2751F1B5" w14:textId="77777777" w:rsidR="00D37BF7" w:rsidRPr="00E607B3" w:rsidRDefault="00D37BF7" w:rsidP="00786FDB">
      <w:pPr>
        <w:rPr>
          <w:rFonts w:ascii="Open Sans" w:hAnsi="Open Sans" w:cs="Open Sans"/>
          <w:sz w:val="20"/>
          <w:szCs w:val="20"/>
        </w:rPr>
      </w:pPr>
    </w:p>
    <w:sectPr w:rsidR="00D37BF7" w:rsidRPr="00E607B3" w:rsidSect="00D941F5">
      <w:headerReference w:type="default" r:id="rId12"/>
      <w:headerReference w:type="first" r:id="rId13"/>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570F" w14:textId="77777777" w:rsidR="00F212F9" w:rsidRDefault="00F212F9" w:rsidP="00D54BA1">
      <w:pPr>
        <w:spacing w:after="0" w:line="240" w:lineRule="auto"/>
      </w:pPr>
      <w:r>
        <w:separator/>
      </w:r>
    </w:p>
  </w:endnote>
  <w:endnote w:type="continuationSeparator" w:id="0">
    <w:p w14:paraId="38F30F58" w14:textId="77777777" w:rsidR="00F212F9" w:rsidRDefault="00F212F9" w:rsidP="00D5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E886" w14:textId="77777777" w:rsidR="00F212F9" w:rsidRDefault="00F212F9" w:rsidP="00D54BA1">
      <w:pPr>
        <w:spacing w:after="0" w:line="240" w:lineRule="auto"/>
      </w:pPr>
      <w:r>
        <w:separator/>
      </w:r>
    </w:p>
  </w:footnote>
  <w:footnote w:type="continuationSeparator" w:id="0">
    <w:p w14:paraId="793203B1" w14:textId="77777777" w:rsidR="00F212F9" w:rsidRDefault="00F212F9" w:rsidP="00D5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CA96" w14:textId="77777777" w:rsidR="00783BA4" w:rsidRDefault="00783BA4" w:rsidP="00783BA4">
    <w:pPr>
      <w:pStyle w:val="Glava"/>
    </w:pPr>
    <w:r>
      <w:rPr>
        <w:noProof/>
      </w:rPr>
      <w:drawing>
        <wp:inline distT="0" distB="0" distL="0" distR="0" wp14:anchorId="10009897" wp14:editId="01EA7FE6">
          <wp:extent cx="463237" cy="6381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731" cy="654010"/>
                  </a:xfrm>
                  <a:prstGeom prst="rect">
                    <a:avLst/>
                  </a:prstGeom>
                  <a:noFill/>
                </pic:spPr>
              </pic:pic>
            </a:graphicData>
          </a:graphic>
        </wp:inline>
      </w:drawing>
    </w:r>
    <w:r>
      <w:t xml:space="preserve">                       </w:t>
    </w:r>
    <w:r w:rsidRPr="00E13E61">
      <w:rPr>
        <w:rFonts w:ascii="Calibri" w:hAnsi="Calibri" w:cs="Calibri"/>
        <w:i/>
        <w:noProof/>
        <w:sz w:val="24"/>
        <w:szCs w:val="24"/>
      </w:rPr>
      <w:drawing>
        <wp:inline distT="0" distB="0" distL="0" distR="0" wp14:anchorId="1C394005" wp14:editId="5B59D2C3">
          <wp:extent cx="424543" cy="4953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867" cy="500344"/>
                  </a:xfrm>
                  <a:prstGeom prst="rect">
                    <a:avLst/>
                  </a:prstGeom>
                  <a:noFill/>
                  <a:ln>
                    <a:noFill/>
                  </a:ln>
                </pic:spPr>
              </pic:pic>
            </a:graphicData>
          </a:graphic>
        </wp:inline>
      </w:drawing>
    </w:r>
    <w:r>
      <w:t xml:space="preserve">  </w:t>
    </w:r>
    <w:r>
      <w:rPr>
        <w:noProof/>
      </w:rPr>
      <w:t xml:space="preserve">                       </w:t>
    </w:r>
    <w:r w:rsidRPr="0049035B">
      <w:rPr>
        <w:noProof/>
      </w:rPr>
      <w:drawing>
        <wp:inline distT="0" distB="0" distL="0" distR="0" wp14:anchorId="1FF7769B" wp14:editId="738DE422">
          <wp:extent cx="1071245" cy="54082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394" cy="546452"/>
                  </a:xfrm>
                  <a:prstGeom prst="rect">
                    <a:avLst/>
                  </a:prstGeom>
                  <a:noFill/>
                  <a:ln>
                    <a:noFill/>
                  </a:ln>
                </pic:spPr>
              </pic:pic>
            </a:graphicData>
          </a:graphic>
        </wp:inline>
      </w:drawing>
    </w:r>
    <w:r>
      <w:rPr>
        <w:noProof/>
      </w:rPr>
      <w:t xml:space="preserve">                 </w:t>
    </w:r>
    <w:r w:rsidRPr="00745D6A">
      <w:rPr>
        <w:b/>
        <w:bCs/>
        <w:noProof/>
        <w:sz w:val="144"/>
        <w:szCs w:val="144"/>
        <w:lang w:eastAsia="sl-SI"/>
      </w:rPr>
      <w:drawing>
        <wp:inline distT="0" distB="0" distL="0" distR="0" wp14:anchorId="2575E5AA" wp14:editId="36F8613B">
          <wp:extent cx="1677454" cy="581025"/>
          <wp:effectExtent l="0" t="0" r="0" b="0"/>
          <wp:docPr id="10" name="Slika 10" descr="C:\Users\DELL8\Desktop\PROJEKTI LAS MDD\Označevanje aktivnosti\ESRR\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8\Desktop\PROJEKTI LAS MDD\Označevanje aktivnosti\ESRR\esr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813" cy="593619"/>
                  </a:xfrm>
                  <a:prstGeom prst="rect">
                    <a:avLst/>
                  </a:prstGeom>
                  <a:noFill/>
                  <a:ln>
                    <a:noFill/>
                  </a:ln>
                </pic:spPr>
              </pic:pic>
            </a:graphicData>
          </a:graphic>
        </wp:inline>
      </w:drawing>
    </w:r>
    <w:r>
      <w:rPr>
        <w:noProof/>
      </w:rPr>
      <w:t xml:space="preserve">                                          </w:t>
    </w:r>
    <w:r w:rsidRPr="0049035B">
      <w:rPr>
        <w:noProof/>
      </w:rPr>
      <w:drawing>
        <wp:inline distT="0" distB="0" distL="0" distR="0" wp14:anchorId="71B6F04B" wp14:editId="122D619D">
          <wp:extent cx="2607945" cy="267480"/>
          <wp:effectExtent l="0" t="0" r="1905" b="0"/>
          <wp:docPr id="11" name="Slika 11" descr="Društvo paraplegikov koroš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ruštvo paraplegikov koroš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3872" cy="286549"/>
                  </a:xfrm>
                  <a:prstGeom prst="rect">
                    <a:avLst/>
                  </a:prstGeom>
                  <a:noFill/>
                  <a:ln>
                    <a:noFill/>
                  </a:ln>
                </pic:spPr>
              </pic:pic>
            </a:graphicData>
          </a:graphic>
        </wp:inline>
      </w:drawing>
    </w:r>
    <w:r>
      <w:rPr>
        <w:noProof/>
      </w:rPr>
      <w:t xml:space="preserve">   </w:t>
    </w:r>
  </w:p>
  <w:p w14:paraId="40480D36" w14:textId="7C7B287D" w:rsidR="00786FDB" w:rsidRPr="00786FDB" w:rsidRDefault="00786FDB" w:rsidP="00786FDB">
    <w:pPr>
      <w:pStyle w:val="Glava"/>
      <w:tabs>
        <w:tab w:val="clear" w:pos="4536"/>
        <w:tab w:val="clear" w:pos="9072"/>
        <w:tab w:val="left" w:pos="1404"/>
      </w:tabs>
    </w:pPr>
    <w:r w:rsidRPr="00786FD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C8F2" w14:textId="77777777" w:rsidR="00D56CA3" w:rsidRDefault="00587A1A">
    <w:pPr>
      <w:pStyle w:val="Glava"/>
      <w:rPr>
        <w:noProof/>
      </w:rPr>
    </w:pPr>
    <w:r>
      <w:rPr>
        <w:noProof/>
      </w:rPr>
      <w:drawing>
        <wp:inline distT="0" distB="0" distL="0" distR="0" wp14:anchorId="35D34E53" wp14:editId="1B30B937">
          <wp:extent cx="463237" cy="6381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731" cy="654010"/>
                  </a:xfrm>
                  <a:prstGeom prst="rect">
                    <a:avLst/>
                  </a:prstGeom>
                  <a:noFill/>
                </pic:spPr>
              </pic:pic>
            </a:graphicData>
          </a:graphic>
        </wp:inline>
      </w:drawing>
    </w:r>
    <w:r w:rsidR="00636E75">
      <w:t xml:space="preserve">      </w:t>
    </w:r>
    <w:r w:rsidR="00A64032">
      <w:t xml:space="preserve">                </w:t>
    </w:r>
    <w:r w:rsidR="00636E75">
      <w:t xml:space="preserve"> </w:t>
    </w:r>
    <w:r w:rsidR="00636E75" w:rsidRPr="00E13E61">
      <w:rPr>
        <w:rFonts w:ascii="Calibri" w:hAnsi="Calibri" w:cs="Calibri"/>
        <w:i/>
        <w:noProof/>
        <w:sz w:val="24"/>
        <w:szCs w:val="24"/>
      </w:rPr>
      <w:drawing>
        <wp:inline distT="0" distB="0" distL="0" distR="0" wp14:anchorId="671AA84C" wp14:editId="21083026">
          <wp:extent cx="424543" cy="4953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8867" cy="500344"/>
                  </a:xfrm>
                  <a:prstGeom prst="rect">
                    <a:avLst/>
                  </a:prstGeom>
                  <a:noFill/>
                  <a:ln>
                    <a:noFill/>
                  </a:ln>
                </pic:spPr>
              </pic:pic>
            </a:graphicData>
          </a:graphic>
        </wp:inline>
      </w:drawing>
    </w:r>
    <w:r w:rsidR="00636E75">
      <w:t xml:space="preserve">  </w:t>
    </w:r>
    <w:r w:rsidR="002B0A59">
      <w:rPr>
        <w:noProof/>
      </w:rPr>
      <w:t xml:space="preserve">   </w:t>
    </w:r>
    <w:r w:rsidR="00A64032">
      <w:rPr>
        <w:noProof/>
      </w:rPr>
      <w:t xml:space="preserve">                  </w:t>
    </w:r>
    <w:r w:rsidR="002B0A59">
      <w:rPr>
        <w:noProof/>
      </w:rPr>
      <w:t xml:space="preserve">  </w:t>
    </w:r>
    <w:r w:rsidR="00BC301C" w:rsidRPr="0049035B">
      <w:rPr>
        <w:noProof/>
      </w:rPr>
      <w:drawing>
        <wp:inline distT="0" distB="0" distL="0" distR="0" wp14:anchorId="25653016" wp14:editId="5E6E5C4C">
          <wp:extent cx="1071245" cy="54082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394" cy="546452"/>
                  </a:xfrm>
                  <a:prstGeom prst="rect">
                    <a:avLst/>
                  </a:prstGeom>
                  <a:noFill/>
                  <a:ln>
                    <a:noFill/>
                  </a:ln>
                </pic:spPr>
              </pic:pic>
            </a:graphicData>
          </a:graphic>
        </wp:inline>
      </w:drawing>
    </w:r>
    <w:r w:rsidR="00BC301C">
      <w:rPr>
        <w:noProof/>
      </w:rPr>
      <w:t xml:space="preserve">    </w:t>
    </w:r>
    <w:r w:rsidR="00A64032">
      <w:rPr>
        <w:noProof/>
      </w:rPr>
      <w:t xml:space="preserve">           </w:t>
    </w:r>
    <w:r w:rsidR="00A910D1">
      <w:rPr>
        <w:noProof/>
      </w:rPr>
      <w:t xml:space="preserve">  </w:t>
    </w:r>
    <w:r w:rsidR="003C5B08" w:rsidRPr="00745D6A">
      <w:rPr>
        <w:b/>
        <w:bCs/>
        <w:noProof/>
        <w:sz w:val="144"/>
        <w:szCs w:val="144"/>
        <w:lang w:eastAsia="sl-SI"/>
      </w:rPr>
      <w:drawing>
        <wp:inline distT="0" distB="0" distL="0" distR="0" wp14:anchorId="6F489CDF" wp14:editId="6D2D5774">
          <wp:extent cx="1677454" cy="581025"/>
          <wp:effectExtent l="0" t="0" r="0" b="0"/>
          <wp:docPr id="5" name="Slika 5" descr="C:\Users\DELL8\Desktop\PROJEKTI LAS MDD\Označevanje aktivnosti\ESRR\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8\Desktop\PROJEKTI LAS MDD\Označevanje aktivnosti\ESRR\esr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813" cy="593619"/>
                  </a:xfrm>
                  <a:prstGeom prst="rect">
                    <a:avLst/>
                  </a:prstGeom>
                  <a:noFill/>
                  <a:ln>
                    <a:noFill/>
                  </a:ln>
                </pic:spPr>
              </pic:pic>
            </a:graphicData>
          </a:graphic>
        </wp:inline>
      </w:drawing>
    </w:r>
    <w:r w:rsidR="003C5B08">
      <w:rPr>
        <w:noProof/>
      </w:rPr>
      <w:t xml:space="preserve">        </w:t>
    </w:r>
  </w:p>
  <w:p w14:paraId="330E756F" w14:textId="4DE37999" w:rsidR="00587A1A" w:rsidRDefault="00D56CA3">
    <w:pPr>
      <w:pStyle w:val="Glava"/>
    </w:pPr>
    <w:r>
      <w:rPr>
        <w:noProof/>
      </w:rPr>
      <w:t xml:space="preserve">                                              </w:t>
    </w:r>
    <w:r w:rsidR="003C5B08">
      <w:rPr>
        <w:noProof/>
      </w:rPr>
      <w:t xml:space="preserve">  </w:t>
    </w:r>
    <w:r w:rsidRPr="0049035B">
      <w:rPr>
        <w:noProof/>
      </w:rPr>
      <w:drawing>
        <wp:inline distT="0" distB="0" distL="0" distR="0" wp14:anchorId="2ABCCACF" wp14:editId="27BD3414">
          <wp:extent cx="2607945" cy="267480"/>
          <wp:effectExtent l="0" t="0" r="1905" b="0"/>
          <wp:docPr id="3" name="Slika 3" descr="Društvo paraplegikov koroš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ruštvo paraplegikov koroš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3872" cy="286549"/>
                  </a:xfrm>
                  <a:prstGeom prst="rect">
                    <a:avLst/>
                  </a:prstGeom>
                  <a:noFill/>
                  <a:ln>
                    <a:noFill/>
                  </a:ln>
                </pic:spPr>
              </pic:pic>
            </a:graphicData>
          </a:graphic>
        </wp:inline>
      </w:drawing>
    </w:r>
    <w:r w:rsidR="003C5B08">
      <w:rPr>
        <w:noProof/>
      </w:rPr>
      <w:t xml:space="preserve">                      </w:t>
    </w:r>
    <w:r w:rsidR="00A64032">
      <w:rPr>
        <w:noProof/>
      </w:rPr>
      <w:t xml:space="preserve">          </w:t>
    </w:r>
    <w:r w:rsidR="00A910D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AC"/>
    <w:multiLevelType w:val="hybridMultilevel"/>
    <w:tmpl w:val="A96878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255DEF"/>
    <w:multiLevelType w:val="multilevel"/>
    <w:tmpl w:val="A940A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F4410"/>
    <w:multiLevelType w:val="hybridMultilevel"/>
    <w:tmpl w:val="F73A104C"/>
    <w:lvl w:ilvl="0" w:tplc="F72E4B38">
      <w:start w:val="23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E052C8"/>
    <w:multiLevelType w:val="hybridMultilevel"/>
    <w:tmpl w:val="07549D0C"/>
    <w:lvl w:ilvl="0" w:tplc="38EE8DE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6A67685"/>
    <w:multiLevelType w:val="hybridMultilevel"/>
    <w:tmpl w:val="3416A9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98F6BD1"/>
    <w:multiLevelType w:val="hybridMultilevel"/>
    <w:tmpl w:val="F5426C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0C2AC7"/>
    <w:multiLevelType w:val="hybridMultilevel"/>
    <w:tmpl w:val="79C263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AE23F7B"/>
    <w:multiLevelType w:val="hybridMultilevel"/>
    <w:tmpl w:val="AB7EAF40"/>
    <w:lvl w:ilvl="0" w:tplc="A1EE972A">
      <w:start w:val="1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2B7B56"/>
    <w:multiLevelType w:val="hybridMultilevel"/>
    <w:tmpl w:val="8324A1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F34FA"/>
    <w:multiLevelType w:val="hybridMultilevel"/>
    <w:tmpl w:val="896C5FEA"/>
    <w:lvl w:ilvl="0" w:tplc="166E036C">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7C4202"/>
    <w:multiLevelType w:val="hybridMultilevel"/>
    <w:tmpl w:val="00F4D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6E5AFE"/>
    <w:multiLevelType w:val="hybridMultilevel"/>
    <w:tmpl w:val="F1B0B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80C4341"/>
    <w:multiLevelType w:val="hybridMultilevel"/>
    <w:tmpl w:val="BE7C5298"/>
    <w:lvl w:ilvl="0" w:tplc="A1EE972A">
      <w:start w:val="1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A4411E"/>
    <w:multiLevelType w:val="hybridMultilevel"/>
    <w:tmpl w:val="7F6A7DB6"/>
    <w:lvl w:ilvl="0" w:tplc="0424000F">
      <w:start w:val="1"/>
      <w:numFmt w:val="decimal"/>
      <w:lvlText w:val="%1."/>
      <w:lvlJc w:val="left"/>
      <w:pPr>
        <w:ind w:left="720" w:hanging="360"/>
      </w:pPr>
      <w:rPr>
        <w:rFonts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B009FE"/>
    <w:multiLevelType w:val="hybridMultilevel"/>
    <w:tmpl w:val="28C2E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7CC458A"/>
    <w:multiLevelType w:val="hybridMultilevel"/>
    <w:tmpl w:val="0E32EF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8E6578A"/>
    <w:multiLevelType w:val="hybridMultilevel"/>
    <w:tmpl w:val="066E1728"/>
    <w:lvl w:ilvl="0" w:tplc="38EE8DE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9837562"/>
    <w:multiLevelType w:val="hybridMultilevel"/>
    <w:tmpl w:val="0C6CF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D35E8E"/>
    <w:multiLevelType w:val="hybridMultilevel"/>
    <w:tmpl w:val="C7AC8C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A6A1006"/>
    <w:multiLevelType w:val="hybridMultilevel"/>
    <w:tmpl w:val="ADBA58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B1C3815"/>
    <w:multiLevelType w:val="hybridMultilevel"/>
    <w:tmpl w:val="F2C624BC"/>
    <w:lvl w:ilvl="0" w:tplc="0424000F">
      <w:start w:val="1"/>
      <w:numFmt w:val="decimal"/>
      <w:lvlText w:val="%1."/>
      <w:lvlJc w:val="left"/>
      <w:pPr>
        <w:ind w:left="720" w:hanging="360"/>
      </w:pPr>
      <w:rPr>
        <w:rFonts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750C37"/>
    <w:multiLevelType w:val="hybridMultilevel"/>
    <w:tmpl w:val="AE7A20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C1D350F"/>
    <w:multiLevelType w:val="hybridMultilevel"/>
    <w:tmpl w:val="63ECAD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9"/>
  </w:num>
  <w:num w:numId="4">
    <w:abstractNumId w:val="18"/>
  </w:num>
  <w:num w:numId="5">
    <w:abstractNumId w:val="0"/>
  </w:num>
  <w:num w:numId="6">
    <w:abstractNumId w:val="4"/>
  </w:num>
  <w:num w:numId="7">
    <w:abstractNumId w:val="11"/>
  </w:num>
  <w:num w:numId="8">
    <w:abstractNumId w:val="6"/>
  </w:num>
  <w:num w:numId="9">
    <w:abstractNumId w:val="22"/>
  </w:num>
  <w:num w:numId="10">
    <w:abstractNumId w:val="21"/>
  </w:num>
  <w:num w:numId="11">
    <w:abstractNumId w:val="14"/>
  </w:num>
  <w:num w:numId="12">
    <w:abstractNumId w:val="5"/>
  </w:num>
  <w:num w:numId="13">
    <w:abstractNumId w:val="7"/>
  </w:num>
  <w:num w:numId="14">
    <w:abstractNumId w:val="12"/>
  </w:num>
  <w:num w:numId="15">
    <w:abstractNumId w:val="20"/>
  </w:num>
  <w:num w:numId="16">
    <w:abstractNumId w:val="13"/>
  </w:num>
  <w:num w:numId="17">
    <w:abstractNumId w:val="3"/>
  </w:num>
  <w:num w:numId="18">
    <w:abstractNumId w:val="16"/>
  </w:num>
  <w:num w:numId="19">
    <w:abstractNumId w:val="17"/>
  </w:num>
  <w:num w:numId="20">
    <w:abstractNumId w:val="10"/>
  </w:num>
  <w:num w:numId="21">
    <w:abstractNumId w:val="19"/>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A1"/>
    <w:rsid w:val="00005739"/>
    <w:rsid w:val="00017C79"/>
    <w:rsid w:val="00031627"/>
    <w:rsid w:val="00033242"/>
    <w:rsid w:val="00036521"/>
    <w:rsid w:val="000511DA"/>
    <w:rsid w:val="00071541"/>
    <w:rsid w:val="0008393E"/>
    <w:rsid w:val="000A688C"/>
    <w:rsid w:val="000B331A"/>
    <w:rsid w:val="000B3B0E"/>
    <w:rsid w:val="000B7B05"/>
    <w:rsid w:val="000C484B"/>
    <w:rsid w:val="000F57A5"/>
    <w:rsid w:val="0011333C"/>
    <w:rsid w:val="00113FB2"/>
    <w:rsid w:val="001254C5"/>
    <w:rsid w:val="001449D1"/>
    <w:rsid w:val="001601E7"/>
    <w:rsid w:val="00162851"/>
    <w:rsid w:val="001C0217"/>
    <w:rsid w:val="001C643B"/>
    <w:rsid w:val="001C650C"/>
    <w:rsid w:val="001D605A"/>
    <w:rsid w:val="001E7B5F"/>
    <w:rsid w:val="00203A2B"/>
    <w:rsid w:val="00213E88"/>
    <w:rsid w:val="00217ACE"/>
    <w:rsid w:val="00234AC0"/>
    <w:rsid w:val="00245DF7"/>
    <w:rsid w:val="00257DA1"/>
    <w:rsid w:val="00281204"/>
    <w:rsid w:val="00284E38"/>
    <w:rsid w:val="00293B29"/>
    <w:rsid w:val="002A251C"/>
    <w:rsid w:val="002B0940"/>
    <w:rsid w:val="002B0A59"/>
    <w:rsid w:val="002B6DBF"/>
    <w:rsid w:val="002C3155"/>
    <w:rsid w:val="002F05C8"/>
    <w:rsid w:val="002F2B4A"/>
    <w:rsid w:val="00301E25"/>
    <w:rsid w:val="00305772"/>
    <w:rsid w:val="00312279"/>
    <w:rsid w:val="00316CEB"/>
    <w:rsid w:val="00323E60"/>
    <w:rsid w:val="00337746"/>
    <w:rsid w:val="00350019"/>
    <w:rsid w:val="003540CD"/>
    <w:rsid w:val="003610E6"/>
    <w:rsid w:val="00363D31"/>
    <w:rsid w:val="003669D8"/>
    <w:rsid w:val="00373419"/>
    <w:rsid w:val="0037667D"/>
    <w:rsid w:val="003A0FE3"/>
    <w:rsid w:val="003C396A"/>
    <w:rsid w:val="003C5B08"/>
    <w:rsid w:val="003D2816"/>
    <w:rsid w:val="003F5776"/>
    <w:rsid w:val="003F742C"/>
    <w:rsid w:val="004013AF"/>
    <w:rsid w:val="00406683"/>
    <w:rsid w:val="00407BA7"/>
    <w:rsid w:val="00415065"/>
    <w:rsid w:val="00415E81"/>
    <w:rsid w:val="004242D7"/>
    <w:rsid w:val="00425C65"/>
    <w:rsid w:val="004432E9"/>
    <w:rsid w:val="00445A94"/>
    <w:rsid w:val="004575D3"/>
    <w:rsid w:val="00460D0D"/>
    <w:rsid w:val="00473CD4"/>
    <w:rsid w:val="004843E7"/>
    <w:rsid w:val="004851A5"/>
    <w:rsid w:val="00493B86"/>
    <w:rsid w:val="004A30DF"/>
    <w:rsid w:val="004B6568"/>
    <w:rsid w:val="004C3F1E"/>
    <w:rsid w:val="004C45EE"/>
    <w:rsid w:val="004E0383"/>
    <w:rsid w:val="004F48BB"/>
    <w:rsid w:val="0050475E"/>
    <w:rsid w:val="00507F3B"/>
    <w:rsid w:val="005250C0"/>
    <w:rsid w:val="00532FE7"/>
    <w:rsid w:val="00534462"/>
    <w:rsid w:val="005405AA"/>
    <w:rsid w:val="00556409"/>
    <w:rsid w:val="00587A1A"/>
    <w:rsid w:val="00593FC6"/>
    <w:rsid w:val="005A1415"/>
    <w:rsid w:val="005B26CE"/>
    <w:rsid w:val="005B3D8E"/>
    <w:rsid w:val="005C5BAC"/>
    <w:rsid w:val="005D21DF"/>
    <w:rsid w:val="005D5F53"/>
    <w:rsid w:val="005F71ED"/>
    <w:rsid w:val="00602540"/>
    <w:rsid w:val="0061338C"/>
    <w:rsid w:val="00620890"/>
    <w:rsid w:val="00622D0A"/>
    <w:rsid w:val="00626922"/>
    <w:rsid w:val="00632A6A"/>
    <w:rsid w:val="00636E75"/>
    <w:rsid w:val="00646ED1"/>
    <w:rsid w:val="006516CD"/>
    <w:rsid w:val="00656546"/>
    <w:rsid w:val="006573AF"/>
    <w:rsid w:val="0066189E"/>
    <w:rsid w:val="0066737E"/>
    <w:rsid w:val="006719A6"/>
    <w:rsid w:val="00673620"/>
    <w:rsid w:val="00682586"/>
    <w:rsid w:val="006963B2"/>
    <w:rsid w:val="00696C65"/>
    <w:rsid w:val="006E7494"/>
    <w:rsid w:val="006F641C"/>
    <w:rsid w:val="0070057A"/>
    <w:rsid w:val="0070206C"/>
    <w:rsid w:val="00730735"/>
    <w:rsid w:val="007322C3"/>
    <w:rsid w:val="007452B0"/>
    <w:rsid w:val="00753C43"/>
    <w:rsid w:val="007644C3"/>
    <w:rsid w:val="00776C8D"/>
    <w:rsid w:val="007775F8"/>
    <w:rsid w:val="00783BA4"/>
    <w:rsid w:val="00786FDB"/>
    <w:rsid w:val="00787A00"/>
    <w:rsid w:val="00792B1F"/>
    <w:rsid w:val="007A2A17"/>
    <w:rsid w:val="007B5148"/>
    <w:rsid w:val="007C38AC"/>
    <w:rsid w:val="007C7A4E"/>
    <w:rsid w:val="007D271E"/>
    <w:rsid w:val="007E0C3C"/>
    <w:rsid w:val="007E19A9"/>
    <w:rsid w:val="007F2CE0"/>
    <w:rsid w:val="00813B1F"/>
    <w:rsid w:val="00815730"/>
    <w:rsid w:val="0083245E"/>
    <w:rsid w:val="00834D2B"/>
    <w:rsid w:val="0084489F"/>
    <w:rsid w:val="008511AE"/>
    <w:rsid w:val="00875FF9"/>
    <w:rsid w:val="00883204"/>
    <w:rsid w:val="00886B6F"/>
    <w:rsid w:val="008B014F"/>
    <w:rsid w:val="008B1758"/>
    <w:rsid w:val="008B4A84"/>
    <w:rsid w:val="008B4FB0"/>
    <w:rsid w:val="008C7B49"/>
    <w:rsid w:val="008D24A8"/>
    <w:rsid w:val="008D2924"/>
    <w:rsid w:val="008F03B2"/>
    <w:rsid w:val="008F212F"/>
    <w:rsid w:val="00904AF7"/>
    <w:rsid w:val="009107B6"/>
    <w:rsid w:val="00916491"/>
    <w:rsid w:val="00947246"/>
    <w:rsid w:val="00947562"/>
    <w:rsid w:val="00956677"/>
    <w:rsid w:val="009648E3"/>
    <w:rsid w:val="009A2131"/>
    <w:rsid w:val="009B04E9"/>
    <w:rsid w:val="009C03B7"/>
    <w:rsid w:val="009D2248"/>
    <w:rsid w:val="009E6EF0"/>
    <w:rsid w:val="009F2356"/>
    <w:rsid w:val="009F7E57"/>
    <w:rsid w:val="00A03339"/>
    <w:rsid w:val="00A64032"/>
    <w:rsid w:val="00A75797"/>
    <w:rsid w:val="00A910D1"/>
    <w:rsid w:val="00AA0901"/>
    <w:rsid w:val="00AA3FF2"/>
    <w:rsid w:val="00AC7872"/>
    <w:rsid w:val="00AF7FFB"/>
    <w:rsid w:val="00B04D17"/>
    <w:rsid w:val="00B14EFB"/>
    <w:rsid w:val="00B164BF"/>
    <w:rsid w:val="00B2205B"/>
    <w:rsid w:val="00B35701"/>
    <w:rsid w:val="00B37BA6"/>
    <w:rsid w:val="00B416B0"/>
    <w:rsid w:val="00B4749E"/>
    <w:rsid w:val="00B6038E"/>
    <w:rsid w:val="00B715E3"/>
    <w:rsid w:val="00B81A14"/>
    <w:rsid w:val="00B81DAE"/>
    <w:rsid w:val="00B90582"/>
    <w:rsid w:val="00BC12C7"/>
    <w:rsid w:val="00BC301C"/>
    <w:rsid w:val="00BD3736"/>
    <w:rsid w:val="00BD67F6"/>
    <w:rsid w:val="00BE5F84"/>
    <w:rsid w:val="00BF1D35"/>
    <w:rsid w:val="00C11B85"/>
    <w:rsid w:val="00C1447D"/>
    <w:rsid w:val="00C150E1"/>
    <w:rsid w:val="00C23869"/>
    <w:rsid w:val="00C25973"/>
    <w:rsid w:val="00C371CC"/>
    <w:rsid w:val="00C43790"/>
    <w:rsid w:val="00C53274"/>
    <w:rsid w:val="00C57050"/>
    <w:rsid w:val="00C616FB"/>
    <w:rsid w:val="00C676BD"/>
    <w:rsid w:val="00C874EF"/>
    <w:rsid w:val="00CB647E"/>
    <w:rsid w:val="00CB6625"/>
    <w:rsid w:val="00CC7BBE"/>
    <w:rsid w:val="00CD2867"/>
    <w:rsid w:val="00CE07B9"/>
    <w:rsid w:val="00CE610B"/>
    <w:rsid w:val="00D05DBE"/>
    <w:rsid w:val="00D12D89"/>
    <w:rsid w:val="00D26D90"/>
    <w:rsid w:val="00D309BC"/>
    <w:rsid w:val="00D315B6"/>
    <w:rsid w:val="00D37BF7"/>
    <w:rsid w:val="00D532F1"/>
    <w:rsid w:val="00D54BA1"/>
    <w:rsid w:val="00D56CA3"/>
    <w:rsid w:val="00D62B12"/>
    <w:rsid w:val="00D64C4E"/>
    <w:rsid w:val="00D941F5"/>
    <w:rsid w:val="00DB0D1D"/>
    <w:rsid w:val="00DC2E59"/>
    <w:rsid w:val="00DC4D3C"/>
    <w:rsid w:val="00DD31D9"/>
    <w:rsid w:val="00DD6F6F"/>
    <w:rsid w:val="00DE2E1F"/>
    <w:rsid w:val="00DF468A"/>
    <w:rsid w:val="00E03B60"/>
    <w:rsid w:val="00E050E7"/>
    <w:rsid w:val="00E470CA"/>
    <w:rsid w:val="00E607B3"/>
    <w:rsid w:val="00E717DE"/>
    <w:rsid w:val="00E83A43"/>
    <w:rsid w:val="00E8516B"/>
    <w:rsid w:val="00E91B9E"/>
    <w:rsid w:val="00E93C2A"/>
    <w:rsid w:val="00E9482C"/>
    <w:rsid w:val="00EA2A62"/>
    <w:rsid w:val="00EA427D"/>
    <w:rsid w:val="00EA7B88"/>
    <w:rsid w:val="00EB0A7B"/>
    <w:rsid w:val="00EB7543"/>
    <w:rsid w:val="00EC4DF2"/>
    <w:rsid w:val="00EC582E"/>
    <w:rsid w:val="00EF37E4"/>
    <w:rsid w:val="00EF6F40"/>
    <w:rsid w:val="00F11002"/>
    <w:rsid w:val="00F212F9"/>
    <w:rsid w:val="00F25276"/>
    <w:rsid w:val="00F27923"/>
    <w:rsid w:val="00F323EF"/>
    <w:rsid w:val="00F40C2D"/>
    <w:rsid w:val="00F41E55"/>
    <w:rsid w:val="00F422D7"/>
    <w:rsid w:val="00F44333"/>
    <w:rsid w:val="00F47311"/>
    <w:rsid w:val="00F57D7C"/>
    <w:rsid w:val="00F652A7"/>
    <w:rsid w:val="00F84312"/>
    <w:rsid w:val="00FB5B3D"/>
    <w:rsid w:val="00FB75B8"/>
    <w:rsid w:val="00FC53E3"/>
    <w:rsid w:val="00FC60A0"/>
    <w:rsid w:val="00FE1305"/>
    <w:rsid w:val="00FE413B"/>
    <w:rsid w:val="00FF3F8D"/>
    <w:rsid w:val="00FF6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C4A0"/>
  <w15:chartTrackingRefBased/>
  <w15:docId w15:val="{89A9303D-D818-4F12-91CC-5C5DB3BF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7AC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4BA1"/>
    <w:pPr>
      <w:tabs>
        <w:tab w:val="center" w:pos="4536"/>
        <w:tab w:val="right" w:pos="9072"/>
      </w:tabs>
      <w:spacing w:after="0" w:line="240" w:lineRule="auto"/>
    </w:pPr>
  </w:style>
  <w:style w:type="character" w:customStyle="1" w:styleId="GlavaZnak">
    <w:name w:val="Glava Znak"/>
    <w:basedOn w:val="Privzetapisavaodstavka"/>
    <w:link w:val="Glava"/>
    <w:uiPriority w:val="99"/>
    <w:rsid w:val="00D54BA1"/>
  </w:style>
  <w:style w:type="paragraph" w:styleId="Noga">
    <w:name w:val="footer"/>
    <w:basedOn w:val="Navaden"/>
    <w:link w:val="NogaZnak"/>
    <w:uiPriority w:val="99"/>
    <w:unhideWhenUsed/>
    <w:rsid w:val="00D54BA1"/>
    <w:pPr>
      <w:tabs>
        <w:tab w:val="center" w:pos="4536"/>
        <w:tab w:val="right" w:pos="9072"/>
      </w:tabs>
      <w:spacing w:after="0" w:line="240" w:lineRule="auto"/>
    </w:pPr>
  </w:style>
  <w:style w:type="character" w:customStyle="1" w:styleId="NogaZnak">
    <w:name w:val="Noga Znak"/>
    <w:basedOn w:val="Privzetapisavaodstavka"/>
    <w:link w:val="Noga"/>
    <w:uiPriority w:val="99"/>
    <w:rsid w:val="00D54BA1"/>
  </w:style>
  <w:style w:type="paragraph" w:styleId="Odstavekseznama">
    <w:name w:val="List Paragraph"/>
    <w:aliases w:val="NASLOV 2"/>
    <w:basedOn w:val="Navaden"/>
    <w:uiPriority w:val="34"/>
    <w:qFormat/>
    <w:rsid w:val="00D54BA1"/>
    <w:pPr>
      <w:ind w:left="720"/>
      <w:contextualSpacing/>
    </w:pPr>
  </w:style>
  <w:style w:type="table" w:styleId="Tabelamrea">
    <w:name w:val="Table Grid"/>
    <w:basedOn w:val="Navadnatabela"/>
    <w:uiPriority w:val="39"/>
    <w:rsid w:val="003A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
    <w:name w:val="Tabela - mreža"/>
    <w:basedOn w:val="Navadnatabela"/>
    <w:uiPriority w:val="59"/>
    <w:rsid w:val="000C484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363D3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63D31"/>
    <w:rPr>
      <w:sz w:val="20"/>
      <w:szCs w:val="20"/>
    </w:rPr>
  </w:style>
  <w:style w:type="character" w:styleId="Konnaopomba-sklic">
    <w:name w:val="endnote reference"/>
    <w:basedOn w:val="Privzetapisavaodstavka"/>
    <w:uiPriority w:val="99"/>
    <w:semiHidden/>
    <w:unhideWhenUsed/>
    <w:rsid w:val="00363D31"/>
    <w:rPr>
      <w:vertAlign w:val="superscript"/>
    </w:rPr>
  </w:style>
  <w:style w:type="table" w:customStyle="1" w:styleId="Tabelamrea1">
    <w:name w:val="Tabela – mreža1"/>
    <w:basedOn w:val="Navadnatabela"/>
    <w:next w:val="Tabelamrea"/>
    <w:uiPriority w:val="39"/>
    <w:rsid w:val="000A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A688C"/>
    <w:rPr>
      <w:color w:val="0000FF"/>
      <w:u w:val="single"/>
    </w:rPr>
  </w:style>
  <w:style w:type="character" w:styleId="Pripombasklic">
    <w:name w:val="annotation reference"/>
    <w:basedOn w:val="Privzetapisavaodstavka"/>
    <w:uiPriority w:val="99"/>
    <w:semiHidden/>
    <w:unhideWhenUsed/>
    <w:rsid w:val="00301E25"/>
    <w:rPr>
      <w:sz w:val="16"/>
      <w:szCs w:val="16"/>
    </w:rPr>
  </w:style>
  <w:style w:type="paragraph" w:styleId="Pripombabesedilo">
    <w:name w:val="annotation text"/>
    <w:basedOn w:val="Navaden"/>
    <w:link w:val="PripombabesediloZnak"/>
    <w:uiPriority w:val="99"/>
    <w:semiHidden/>
    <w:unhideWhenUsed/>
    <w:rsid w:val="00301E2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01E25"/>
    <w:rPr>
      <w:sz w:val="20"/>
      <w:szCs w:val="20"/>
    </w:rPr>
  </w:style>
  <w:style w:type="paragraph" w:styleId="Zadevapripombe">
    <w:name w:val="annotation subject"/>
    <w:basedOn w:val="Pripombabesedilo"/>
    <w:next w:val="Pripombabesedilo"/>
    <w:link w:val="ZadevapripombeZnak"/>
    <w:uiPriority w:val="99"/>
    <w:semiHidden/>
    <w:unhideWhenUsed/>
    <w:rsid w:val="00301E25"/>
    <w:rPr>
      <w:b/>
      <w:bCs/>
    </w:rPr>
  </w:style>
  <w:style w:type="character" w:customStyle="1" w:styleId="ZadevapripombeZnak">
    <w:name w:val="Zadeva pripombe Znak"/>
    <w:basedOn w:val="PripombabesediloZnak"/>
    <w:link w:val="Zadevapripombe"/>
    <w:uiPriority w:val="99"/>
    <w:semiHidden/>
    <w:rsid w:val="00301E25"/>
    <w:rPr>
      <w:b/>
      <w:bCs/>
      <w:sz w:val="20"/>
      <w:szCs w:val="20"/>
    </w:rPr>
  </w:style>
  <w:style w:type="paragraph" w:styleId="Besedilooblaka">
    <w:name w:val="Balloon Text"/>
    <w:basedOn w:val="Navaden"/>
    <w:link w:val="BesedilooblakaZnak"/>
    <w:uiPriority w:val="99"/>
    <w:semiHidden/>
    <w:unhideWhenUsed/>
    <w:rsid w:val="00301E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1E25"/>
    <w:rPr>
      <w:rFonts w:ascii="Segoe UI" w:hAnsi="Segoe UI" w:cs="Segoe UI"/>
      <w:sz w:val="18"/>
      <w:szCs w:val="18"/>
    </w:rPr>
  </w:style>
  <w:style w:type="paragraph" w:styleId="Navadensplet">
    <w:name w:val="Normal (Web)"/>
    <w:basedOn w:val="Navaden"/>
    <w:uiPriority w:val="99"/>
    <w:unhideWhenUsed/>
    <w:rsid w:val="00FE413B"/>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2">
    <w:name w:val="Tabela – mreža2"/>
    <w:basedOn w:val="Navadnatabela"/>
    <w:next w:val="Tabelamrea"/>
    <w:uiPriority w:val="39"/>
    <w:rsid w:val="00EF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EF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2F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6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EC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EC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36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C676BD"/>
    <w:rPr>
      <w:b/>
      <w:bCs/>
    </w:rPr>
  </w:style>
  <w:style w:type="character" w:styleId="Nerazreenaomemba">
    <w:name w:val="Unresolved Mention"/>
    <w:basedOn w:val="Privzetapisavaodstavka"/>
    <w:uiPriority w:val="99"/>
    <w:semiHidden/>
    <w:unhideWhenUsed/>
    <w:rsid w:val="00D3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43535">
      <w:bodyDiv w:val="1"/>
      <w:marLeft w:val="0"/>
      <w:marRight w:val="0"/>
      <w:marTop w:val="0"/>
      <w:marBottom w:val="0"/>
      <w:divBdr>
        <w:top w:val="none" w:sz="0" w:space="0" w:color="auto"/>
        <w:left w:val="none" w:sz="0" w:space="0" w:color="auto"/>
        <w:bottom w:val="none" w:sz="0" w:space="0" w:color="auto"/>
        <w:right w:val="none" w:sz="0" w:space="0" w:color="auto"/>
      </w:divBdr>
      <w:divsChild>
        <w:div w:id="871186828">
          <w:marLeft w:val="0"/>
          <w:marRight w:val="0"/>
          <w:marTop w:val="0"/>
          <w:marBottom w:val="0"/>
          <w:divBdr>
            <w:top w:val="single" w:sz="6" w:space="8" w:color="DEDEDE"/>
            <w:left w:val="none" w:sz="0" w:space="0" w:color="auto"/>
            <w:bottom w:val="none" w:sz="0" w:space="0" w:color="auto"/>
            <w:right w:val="none" w:sz="0" w:space="0" w:color="auto"/>
          </w:divBdr>
        </w:div>
      </w:divsChild>
    </w:div>
    <w:div w:id="1269243019">
      <w:bodyDiv w:val="1"/>
      <w:marLeft w:val="0"/>
      <w:marRight w:val="0"/>
      <w:marTop w:val="0"/>
      <w:marBottom w:val="0"/>
      <w:divBdr>
        <w:top w:val="none" w:sz="0" w:space="0" w:color="auto"/>
        <w:left w:val="none" w:sz="0" w:space="0" w:color="auto"/>
        <w:bottom w:val="none" w:sz="0" w:space="0" w:color="auto"/>
        <w:right w:val="none" w:sz="0" w:space="0" w:color="auto"/>
      </w:divBdr>
    </w:div>
    <w:div w:id="1974171747">
      <w:bodyDiv w:val="1"/>
      <w:marLeft w:val="0"/>
      <w:marRight w:val="0"/>
      <w:marTop w:val="0"/>
      <w:marBottom w:val="0"/>
      <w:divBdr>
        <w:top w:val="none" w:sz="0" w:space="0" w:color="auto"/>
        <w:left w:val="none" w:sz="0" w:space="0" w:color="auto"/>
        <w:bottom w:val="none" w:sz="0" w:space="0" w:color="auto"/>
        <w:right w:val="none" w:sz="0" w:space="0" w:color="auto"/>
      </w:divBdr>
    </w:div>
    <w:div w:id="20398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ladi.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061ED110A4144CAEC7F890F38BF24B" ma:contentTypeVersion="11" ma:contentTypeDescription="Create a new document." ma:contentTypeScope="" ma:versionID="2c3bcd76514703caaf73dfd2a8754c3d">
  <xsd:schema xmlns:xsd="http://www.w3.org/2001/XMLSchema" xmlns:xs="http://www.w3.org/2001/XMLSchema" xmlns:p="http://schemas.microsoft.com/office/2006/metadata/properties" xmlns:ns3="fc9ee0cd-6f35-434a-8b5f-036e2113291f" xmlns:ns4="c7cc1b34-5c36-4cc1-9059-541be2bb8330" targetNamespace="http://schemas.microsoft.com/office/2006/metadata/properties" ma:root="true" ma:fieldsID="5409ac7f13172bd07657c170829b9a6b" ns3:_="" ns4:_="">
    <xsd:import namespace="fc9ee0cd-6f35-434a-8b5f-036e2113291f"/>
    <xsd:import namespace="c7cc1b34-5c36-4cc1-9059-541be2bb8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ee0cd-6f35-434a-8b5f-036e211329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c1b34-5c36-4cc1-9059-541be2bb8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FFC131-F044-4234-9CF5-0B3F1D151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B1728-ECCD-4827-A698-FA62777D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ee0cd-6f35-434a-8b5f-036e2113291f"/>
    <ds:schemaRef ds:uri="c7cc1b34-5c36-4cc1-9059-541be2bb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2D20F-6622-4991-8C56-4434B40EC8C8}">
  <ds:schemaRefs>
    <ds:schemaRef ds:uri="http://schemas.microsoft.com/sharepoint/v3/contenttype/forms"/>
  </ds:schemaRefs>
</ds:datastoreItem>
</file>

<file path=customXml/itemProps4.xml><?xml version="1.0" encoding="utf-8"?>
<ds:datastoreItem xmlns:ds="http://schemas.openxmlformats.org/officeDocument/2006/customXml" ds:itemID="{D6009CE8-B689-4C1C-BBEE-AE7E0A91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477</Words>
  <Characters>2723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Navotnik</dc:creator>
  <cp:keywords/>
  <dc:description/>
  <cp:lastModifiedBy>Dragica Skledar</cp:lastModifiedBy>
  <cp:revision>59</cp:revision>
  <cp:lastPrinted>2022-09-28T06:55:00Z</cp:lastPrinted>
  <dcterms:created xsi:type="dcterms:W3CDTF">2020-10-20T08:21:00Z</dcterms:created>
  <dcterms:modified xsi:type="dcterms:W3CDTF">2022-12-05T08:22:00Z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0x010100FF061ED110A4144CAEC7F890F38BF24B</vt:lpwstr>
  </property>
</Properties>
</file>